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9DF5" w14:textId="77777777" w:rsidR="00BD1271" w:rsidRPr="00F43358" w:rsidRDefault="00BD1271" w:rsidP="00BD127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F43358">
        <w:rPr>
          <w:rFonts w:ascii="Verdana" w:hAnsi="Verdana"/>
          <w:b/>
          <w:bCs/>
          <w:sz w:val="22"/>
          <w:szCs w:val="22"/>
        </w:rPr>
        <w:t>Transhumanism and misanthropy</w:t>
      </w:r>
    </w:p>
    <w:p w14:paraId="69708263" w14:textId="77777777" w:rsidR="00BD1271" w:rsidRPr="00F43358" w:rsidRDefault="00BD1271" w:rsidP="00BD1271">
      <w:pPr>
        <w:spacing w:line="360" w:lineRule="auto"/>
        <w:jc w:val="both"/>
        <w:rPr>
          <w:rFonts w:ascii="Verdana" w:hAnsi="Verdana"/>
          <w:i/>
          <w:iCs/>
          <w:sz w:val="22"/>
          <w:szCs w:val="22"/>
        </w:rPr>
      </w:pPr>
      <w:r w:rsidRPr="00F43358">
        <w:rPr>
          <w:rFonts w:ascii="Verdana" w:hAnsi="Verdana"/>
          <w:i/>
          <w:iCs/>
          <w:sz w:val="22"/>
          <w:szCs w:val="22"/>
        </w:rPr>
        <w:t>Transhumanism, Nottingham</w:t>
      </w:r>
      <w:r>
        <w:rPr>
          <w:rFonts w:ascii="Verdana" w:hAnsi="Verdana"/>
          <w:i/>
          <w:iCs/>
          <w:sz w:val="22"/>
          <w:szCs w:val="22"/>
        </w:rPr>
        <w:t>, 21/9/23</w:t>
      </w:r>
    </w:p>
    <w:p w14:paraId="1C470D9F" w14:textId="75894DE9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7EE1FA" w14:textId="31AFF0E3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5B90FBA" w14:textId="704762F5" w:rsidR="00BD1271" w:rsidRPr="00BD1271" w:rsidRDefault="00BD1271" w:rsidP="00BD127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BD1271">
        <w:rPr>
          <w:rFonts w:ascii="Verdana" w:hAnsi="Verdana"/>
          <w:b/>
          <w:bCs/>
          <w:sz w:val="22"/>
          <w:szCs w:val="22"/>
          <w:u w:val="single"/>
        </w:rPr>
        <w:t>Preliminaries</w:t>
      </w:r>
      <w:r>
        <w:rPr>
          <w:rFonts w:ascii="Verdana" w:hAnsi="Verdana"/>
          <w:sz w:val="22"/>
          <w:szCs w:val="22"/>
        </w:rPr>
        <w:t>.</w:t>
      </w:r>
    </w:p>
    <w:p w14:paraId="151C3A0B" w14:textId="7DAC3B06" w:rsidR="00BD1271" w:rsidRPr="00BD1271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53615648" w14:textId="4F270202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How does transhumanism relate to misanthropy? Is transhumanism an expression of a misanthropic outlook? </w:t>
      </w:r>
    </w:p>
    <w:p w14:paraId="13CEB19B" w14:textId="77777777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Complicated – many different, often competing accounts of TH. </w:t>
      </w:r>
    </w:p>
    <w:p w14:paraId="511D10B6" w14:textId="6FD844F5" w:rsidR="00BD1271" w:rsidRDefault="00511B50" w:rsidP="00BD1271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D1271">
        <w:rPr>
          <w:rFonts w:ascii="Verdana" w:hAnsi="Verdana"/>
          <w:sz w:val="22"/>
          <w:szCs w:val="22"/>
        </w:rPr>
        <w:t xml:space="preserve">General definition: TH </w:t>
      </w:r>
      <w:r w:rsidR="00BD1271" w:rsidRPr="002808CE">
        <w:rPr>
          <w:rFonts w:ascii="Verdana" w:hAnsi="Verdana"/>
          <w:sz w:val="22"/>
          <w:szCs w:val="22"/>
        </w:rPr>
        <w:t>affirm</w:t>
      </w:r>
      <w:r w:rsidR="00BD1271">
        <w:rPr>
          <w:rFonts w:ascii="Verdana" w:hAnsi="Verdana"/>
          <w:sz w:val="22"/>
          <w:szCs w:val="22"/>
        </w:rPr>
        <w:t>s</w:t>
      </w:r>
      <w:r w:rsidR="00BD1271" w:rsidRPr="002808CE">
        <w:rPr>
          <w:rFonts w:ascii="Verdana" w:hAnsi="Verdana"/>
          <w:sz w:val="22"/>
          <w:szCs w:val="22"/>
        </w:rPr>
        <w:t xml:space="preserve"> possibility</w:t>
      </w:r>
      <w:r w:rsidR="00BD1271">
        <w:rPr>
          <w:rFonts w:ascii="Verdana" w:hAnsi="Verdana"/>
          <w:sz w:val="22"/>
          <w:szCs w:val="22"/>
        </w:rPr>
        <w:t xml:space="preserve"> and </w:t>
      </w:r>
      <w:r w:rsidR="00BD1271" w:rsidRPr="002808CE">
        <w:rPr>
          <w:rFonts w:ascii="Verdana" w:hAnsi="Verdana"/>
          <w:sz w:val="22"/>
          <w:szCs w:val="22"/>
        </w:rPr>
        <w:t>desirability of fundamentally improving the human condition by</w:t>
      </w:r>
      <w:r w:rsidR="00BD1271">
        <w:rPr>
          <w:rFonts w:ascii="Verdana" w:hAnsi="Verdana"/>
          <w:sz w:val="22"/>
          <w:szCs w:val="22"/>
        </w:rPr>
        <w:t xml:space="preserve"> means of</w:t>
      </w:r>
      <w:r w:rsidR="00BD1271" w:rsidRPr="002808CE">
        <w:rPr>
          <w:rFonts w:ascii="Verdana" w:hAnsi="Verdana"/>
          <w:sz w:val="22"/>
          <w:szCs w:val="22"/>
        </w:rPr>
        <w:t xml:space="preserve"> ‘applied reason’ –</w:t>
      </w:r>
      <w:r w:rsidR="00BD1271">
        <w:rPr>
          <w:rFonts w:ascii="Verdana" w:hAnsi="Verdana"/>
          <w:sz w:val="22"/>
          <w:szCs w:val="22"/>
        </w:rPr>
        <w:t xml:space="preserve"> nano, genetic etc.</w:t>
      </w:r>
    </w:p>
    <w:p w14:paraId="7F1EC70D" w14:textId="4097151D" w:rsidR="00BD1271" w:rsidRP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E425F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Transhumanis</w:t>
      </w:r>
      <w:r w:rsidR="000E425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 methods:</w:t>
      </w:r>
      <w:r>
        <w:rPr>
          <w:rFonts w:ascii="Verdana" w:hAnsi="Verdana"/>
          <w:b/>
          <w:bCs/>
          <w:sz w:val="22"/>
          <w:szCs w:val="22"/>
        </w:rPr>
        <w:t xml:space="preserve"> e</w:t>
      </w:r>
      <w:r w:rsidRPr="002808CE">
        <w:rPr>
          <w:rFonts w:ascii="Verdana" w:hAnsi="Verdana"/>
          <w:b/>
          <w:bCs/>
          <w:sz w:val="22"/>
          <w:szCs w:val="22"/>
        </w:rPr>
        <w:t>limination</w:t>
      </w:r>
      <w:r w:rsidRPr="002808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of our (physical, cognitive) weaknesses and </w:t>
      </w:r>
      <w:r w:rsidRPr="002808CE">
        <w:rPr>
          <w:rFonts w:ascii="Verdana" w:hAnsi="Verdana"/>
          <w:b/>
          <w:bCs/>
          <w:sz w:val="22"/>
          <w:szCs w:val="22"/>
        </w:rPr>
        <w:t>enhancement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D1271">
        <w:rPr>
          <w:rFonts w:ascii="Verdana" w:hAnsi="Verdana"/>
          <w:sz w:val="22"/>
          <w:szCs w:val="22"/>
        </w:rPr>
        <w:t xml:space="preserve">of </w:t>
      </w:r>
      <w:r>
        <w:rPr>
          <w:rFonts w:ascii="Verdana" w:hAnsi="Verdana"/>
          <w:sz w:val="22"/>
          <w:szCs w:val="22"/>
        </w:rPr>
        <w:t xml:space="preserve">strengths (cf. Bostrom) – aiming at </w:t>
      </w:r>
      <w:r w:rsidRPr="00BD1271">
        <w:rPr>
          <w:rFonts w:ascii="Verdana" w:hAnsi="Verdana"/>
          <w:b/>
          <w:bCs/>
          <w:sz w:val="22"/>
          <w:szCs w:val="22"/>
        </w:rPr>
        <w:t>posthuman world</w:t>
      </w:r>
      <w:r>
        <w:rPr>
          <w:rFonts w:ascii="Verdana" w:hAnsi="Verdana"/>
          <w:sz w:val="22"/>
          <w:szCs w:val="22"/>
        </w:rPr>
        <w:t>.</w:t>
      </w:r>
    </w:p>
    <w:p w14:paraId="650EC007" w14:textId="77777777" w:rsidR="00BD1271" w:rsidRDefault="00BD1271" w:rsidP="00BD1271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73F107E2" w14:textId="11E6135A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Kirsch on ‘revolt against humanity’ – two </w:t>
      </w:r>
      <w:proofErr w:type="gramStart"/>
      <w:r>
        <w:rPr>
          <w:rFonts w:ascii="Verdana" w:hAnsi="Verdana"/>
          <w:sz w:val="22"/>
          <w:szCs w:val="22"/>
        </w:rPr>
        <w:t>modern</w:t>
      </w:r>
      <w:proofErr w:type="gramEnd"/>
      <w:r>
        <w:rPr>
          <w:rFonts w:ascii="Verdana" w:hAnsi="Verdana"/>
          <w:sz w:val="22"/>
          <w:szCs w:val="22"/>
        </w:rPr>
        <w:t xml:space="preserve"> ‘visions of a </w:t>
      </w:r>
      <w:proofErr w:type="spellStart"/>
      <w:r>
        <w:rPr>
          <w:rFonts w:ascii="Verdana" w:hAnsi="Verdana"/>
          <w:sz w:val="22"/>
          <w:szCs w:val="22"/>
        </w:rPr>
        <w:t>humanless</w:t>
      </w:r>
      <w:proofErr w:type="spellEnd"/>
      <w:r>
        <w:rPr>
          <w:rFonts w:ascii="Verdana" w:hAnsi="Verdana"/>
          <w:sz w:val="22"/>
          <w:szCs w:val="22"/>
        </w:rPr>
        <w:t xml:space="preserve"> world’:</w:t>
      </w:r>
    </w:p>
    <w:p w14:paraId="00C85766" w14:textId="77777777" w:rsidR="00BD1271" w:rsidRPr="00BD1271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20CDA5EB" w14:textId="5DDFD4C2" w:rsidR="00BD1271" w:rsidRDefault="00BD1271" w:rsidP="00BD127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CD4815">
        <w:rPr>
          <w:rFonts w:ascii="Verdana" w:hAnsi="Verdana"/>
          <w:b/>
          <w:bCs/>
          <w:sz w:val="22"/>
          <w:szCs w:val="22"/>
        </w:rPr>
        <w:t>Anthropocence</w:t>
      </w:r>
      <w:proofErr w:type="spellEnd"/>
      <w:r w:rsidRPr="00CD4815">
        <w:rPr>
          <w:rFonts w:ascii="Verdana" w:hAnsi="Verdana"/>
          <w:b/>
          <w:bCs/>
          <w:sz w:val="22"/>
          <w:szCs w:val="22"/>
        </w:rPr>
        <w:t xml:space="preserve"> antihumanism</w:t>
      </w:r>
      <w:r w:rsidRPr="00CD4815">
        <w:rPr>
          <w:rFonts w:ascii="Verdana" w:hAnsi="Verdana"/>
          <w:sz w:val="22"/>
          <w:szCs w:val="22"/>
        </w:rPr>
        <w:t xml:space="preserve">: human self-destruction is inevitable, ‘a sentence we have passed on ourselves’, </w:t>
      </w:r>
      <w:r>
        <w:rPr>
          <w:rFonts w:ascii="Verdana" w:hAnsi="Verdana"/>
          <w:sz w:val="22"/>
          <w:szCs w:val="22"/>
        </w:rPr>
        <w:t xml:space="preserve">with </w:t>
      </w:r>
      <w:r w:rsidRPr="00CD4815">
        <w:rPr>
          <w:rFonts w:ascii="Verdana" w:hAnsi="Verdana"/>
          <w:sz w:val="22"/>
          <w:szCs w:val="22"/>
        </w:rPr>
        <w:t>no serious prospect for ‘meliorism’</w:t>
      </w:r>
      <w:r w:rsidR="00606736">
        <w:rPr>
          <w:rFonts w:ascii="Verdana" w:hAnsi="Verdana"/>
          <w:sz w:val="22"/>
          <w:szCs w:val="22"/>
        </w:rPr>
        <w:t xml:space="preserve"> (Kirsch)</w:t>
      </w:r>
      <w:r w:rsidRPr="00CD4815">
        <w:rPr>
          <w:rFonts w:ascii="Verdana" w:hAnsi="Verdana"/>
          <w:sz w:val="22"/>
          <w:szCs w:val="22"/>
        </w:rPr>
        <w:t xml:space="preserve">. </w:t>
      </w:r>
    </w:p>
    <w:p w14:paraId="0C62F541" w14:textId="77777777" w:rsidR="00BD1271" w:rsidRPr="00CD4815" w:rsidRDefault="00BD1271" w:rsidP="00BD1271">
      <w:pPr>
        <w:pStyle w:val="ListParagraph"/>
        <w:spacing w:line="360" w:lineRule="auto"/>
        <w:ind w:left="1080"/>
        <w:jc w:val="both"/>
        <w:rPr>
          <w:rFonts w:ascii="Verdana" w:hAnsi="Verdana"/>
          <w:sz w:val="10"/>
          <w:szCs w:val="10"/>
        </w:rPr>
      </w:pPr>
    </w:p>
    <w:p w14:paraId="4B67652A" w14:textId="1F99640C" w:rsidR="00BD1271" w:rsidRPr="000E425F" w:rsidRDefault="00BD1271" w:rsidP="000E425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Transhumanism</w:t>
      </w:r>
      <w:r>
        <w:rPr>
          <w:rFonts w:ascii="Verdana" w:hAnsi="Verdana"/>
          <w:sz w:val="22"/>
          <w:szCs w:val="22"/>
        </w:rPr>
        <w:t xml:space="preserve">: aims </w:t>
      </w:r>
      <w:r w:rsidR="00606736"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 xml:space="preserve"> human extinction –</w:t>
      </w:r>
      <w:r w:rsidRPr="00BD1271">
        <w:rPr>
          <w:rFonts w:ascii="Verdana" w:hAnsi="Verdana"/>
          <w:sz w:val="22"/>
          <w:szCs w:val="22"/>
        </w:rPr>
        <w:t xml:space="preserve"> ‘possibly a career move for </w:t>
      </w:r>
      <w:r w:rsidRPr="00BD1271">
        <w:rPr>
          <w:rFonts w:ascii="Verdana" w:hAnsi="Verdana"/>
          <w:i/>
          <w:iCs/>
          <w:sz w:val="22"/>
          <w:szCs w:val="22"/>
        </w:rPr>
        <w:t>Homo sapiens</w:t>
      </w:r>
      <w:r w:rsidRPr="00BD1271">
        <w:rPr>
          <w:rFonts w:ascii="Verdana" w:hAnsi="Verdana"/>
          <w:sz w:val="22"/>
          <w:szCs w:val="22"/>
        </w:rPr>
        <w:t xml:space="preserve">’ (Weisman) </w:t>
      </w:r>
      <w:r w:rsidR="000E425F">
        <w:rPr>
          <w:rFonts w:ascii="Verdana" w:hAnsi="Verdana"/>
          <w:sz w:val="22"/>
          <w:szCs w:val="22"/>
        </w:rPr>
        <w:t xml:space="preserve">– </w:t>
      </w:r>
      <w:r w:rsidR="00606736" w:rsidRPr="000E425F">
        <w:rPr>
          <w:rFonts w:ascii="Verdana" w:hAnsi="Verdana"/>
          <w:sz w:val="22"/>
          <w:szCs w:val="22"/>
        </w:rPr>
        <w:t>but also at</w:t>
      </w:r>
      <w:r w:rsidRPr="000E425F">
        <w:rPr>
          <w:rFonts w:ascii="Verdana" w:hAnsi="Verdana"/>
          <w:sz w:val="22"/>
          <w:szCs w:val="22"/>
        </w:rPr>
        <w:t xml:space="preserve"> transition to ‘</w:t>
      </w:r>
      <w:proofErr w:type="spellStart"/>
      <w:r w:rsidRPr="000E425F">
        <w:rPr>
          <w:rFonts w:ascii="Verdana" w:hAnsi="Verdana"/>
          <w:sz w:val="22"/>
          <w:szCs w:val="22"/>
        </w:rPr>
        <w:t>posthumanity</w:t>
      </w:r>
      <w:proofErr w:type="spellEnd"/>
      <w:r w:rsidRPr="000E425F">
        <w:rPr>
          <w:rFonts w:ascii="Verdana" w:hAnsi="Verdana"/>
          <w:sz w:val="22"/>
          <w:szCs w:val="22"/>
        </w:rPr>
        <w:t>’.</w:t>
      </w:r>
    </w:p>
    <w:p w14:paraId="69D38AFD" w14:textId="77777777" w:rsidR="00BD1271" w:rsidRPr="00BD1271" w:rsidRDefault="00BD1271" w:rsidP="00BD1271">
      <w:pPr>
        <w:pStyle w:val="ListParagraph"/>
        <w:rPr>
          <w:rFonts w:ascii="Verdana" w:hAnsi="Verdana"/>
          <w:sz w:val="10"/>
          <w:szCs w:val="10"/>
        </w:rPr>
      </w:pPr>
    </w:p>
    <w:p w14:paraId="168B6062" w14:textId="21CDD185" w:rsidR="00BD1271" w:rsidRDefault="00BD1271" w:rsidP="002166A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9267EB">
        <w:rPr>
          <w:rFonts w:ascii="Verdana" w:hAnsi="Verdana"/>
          <w:sz w:val="22"/>
          <w:szCs w:val="22"/>
        </w:rPr>
        <w:t>So</w:t>
      </w:r>
      <w:r>
        <w:rPr>
          <w:rFonts w:ascii="Verdana" w:hAnsi="Verdana"/>
          <w:sz w:val="22"/>
          <w:szCs w:val="22"/>
        </w:rPr>
        <w:t xml:space="preserve">, transhumanism </w:t>
      </w:r>
      <w:r w:rsidR="002166A4">
        <w:rPr>
          <w:rFonts w:ascii="Verdana" w:hAnsi="Verdana"/>
          <w:sz w:val="22"/>
          <w:szCs w:val="22"/>
        </w:rPr>
        <w:t>aspires to a ‘</w:t>
      </w:r>
      <w:proofErr w:type="spellStart"/>
      <w:r w:rsidR="002166A4">
        <w:rPr>
          <w:rFonts w:ascii="Verdana" w:hAnsi="Verdana"/>
          <w:sz w:val="22"/>
          <w:szCs w:val="22"/>
        </w:rPr>
        <w:t>humanless</w:t>
      </w:r>
      <w:proofErr w:type="spellEnd"/>
      <w:r w:rsidR="002166A4">
        <w:rPr>
          <w:rFonts w:ascii="Verdana" w:hAnsi="Verdana"/>
          <w:sz w:val="22"/>
          <w:szCs w:val="22"/>
        </w:rPr>
        <w:t xml:space="preserve">’ world, populated by </w:t>
      </w:r>
      <w:r w:rsidR="009267EB">
        <w:rPr>
          <w:rFonts w:ascii="Verdana" w:hAnsi="Verdana"/>
          <w:sz w:val="22"/>
          <w:szCs w:val="22"/>
        </w:rPr>
        <w:t>constit</w:t>
      </w:r>
      <w:r w:rsidR="001E5133">
        <w:rPr>
          <w:rFonts w:ascii="Verdana" w:hAnsi="Verdana"/>
          <w:sz w:val="22"/>
          <w:szCs w:val="22"/>
        </w:rPr>
        <w:t>ut</w:t>
      </w:r>
      <w:r w:rsidR="000E425F">
        <w:rPr>
          <w:rFonts w:ascii="Verdana" w:hAnsi="Verdana"/>
          <w:sz w:val="22"/>
          <w:szCs w:val="22"/>
        </w:rPr>
        <w:t>ionally</w:t>
      </w:r>
      <w:r w:rsidR="009267EB">
        <w:rPr>
          <w:rFonts w:ascii="Verdana" w:hAnsi="Verdana"/>
          <w:sz w:val="22"/>
          <w:szCs w:val="22"/>
        </w:rPr>
        <w:t xml:space="preserve"> superior </w:t>
      </w:r>
      <w:r w:rsidR="002166A4">
        <w:rPr>
          <w:rFonts w:ascii="Verdana" w:hAnsi="Verdana"/>
          <w:sz w:val="22"/>
          <w:szCs w:val="22"/>
        </w:rPr>
        <w:t xml:space="preserve">posthumans. ‘Condemning humanity’, </w:t>
      </w:r>
      <w:r w:rsidR="009267EB">
        <w:rPr>
          <w:rFonts w:ascii="Verdana" w:hAnsi="Verdana"/>
          <w:sz w:val="22"/>
          <w:szCs w:val="22"/>
        </w:rPr>
        <w:t>says</w:t>
      </w:r>
      <w:r w:rsidR="002166A4">
        <w:rPr>
          <w:rFonts w:ascii="Verdana" w:hAnsi="Verdana"/>
          <w:sz w:val="22"/>
          <w:szCs w:val="22"/>
        </w:rPr>
        <w:t xml:space="preserve"> Rubin, ‘transhumanists would have creating posthumans be our governing priority’.</w:t>
      </w:r>
    </w:p>
    <w:p w14:paraId="7C16F299" w14:textId="25708A91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80A594" w14:textId="7173705E" w:rsidR="00BD1271" w:rsidRDefault="00BD1271" w:rsidP="00BD127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 – so what about misanthropy?</w:t>
      </w:r>
    </w:p>
    <w:p w14:paraId="3684A941" w14:textId="74AAB0D8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34F417C" w14:textId="7DC36B29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F2FC61" w14:textId="680614AD" w:rsidR="00BD1271" w:rsidRPr="00BD1271" w:rsidRDefault="00BD1271" w:rsidP="00BD127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BD1271">
        <w:rPr>
          <w:rFonts w:ascii="Verdana" w:hAnsi="Verdana"/>
          <w:b/>
          <w:bCs/>
          <w:sz w:val="22"/>
          <w:szCs w:val="22"/>
          <w:u w:val="single"/>
        </w:rPr>
        <w:t>Misanthropy</w:t>
      </w:r>
      <w:r>
        <w:rPr>
          <w:rFonts w:ascii="Verdana" w:hAnsi="Verdana"/>
          <w:sz w:val="22"/>
          <w:szCs w:val="22"/>
        </w:rPr>
        <w:t>.</w:t>
      </w:r>
    </w:p>
    <w:p w14:paraId="3CC6F62A" w14:textId="77777777" w:rsidR="00BD1271" w:rsidRPr="003C4F1D" w:rsidRDefault="00BD1271" w:rsidP="00BD1271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14:paraId="37DE7B9B" w14:textId="77777777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Misanthropy defined as a negative critical verdict on the collective moral condition and performance of humankind as it has come to be (cf. Cooper, Kidd).</w:t>
      </w:r>
    </w:p>
    <w:p w14:paraId="6D38B4AF" w14:textId="77777777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Sub-claims:</w:t>
      </w:r>
    </w:p>
    <w:p w14:paraId="33789370" w14:textId="77777777" w:rsidR="00BD1271" w:rsidRDefault="00BD1271" w:rsidP="00BD12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misanthropy as a </w:t>
      </w:r>
      <w:r>
        <w:rPr>
          <w:rFonts w:ascii="Verdana" w:hAnsi="Verdana"/>
          <w:b/>
          <w:bCs/>
          <w:sz w:val="22"/>
          <w:szCs w:val="22"/>
        </w:rPr>
        <w:t>judgment</w:t>
      </w:r>
      <w:r>
        <w:rPr>
          <w:rFonts w:ascii="Verdana" w:hAnsi="Verdana"/>
          <w:sz w:val="22"/>
          <w:szCs w:val="22"/>
        </w:rPr>
        <w:t>, not an emotion.</w:t>
      </w:r>
    </w:p>
    <w:p w14:paraId="33BCFEE3" w14:textId="4A22A6B7" w:rsidR="00BD1271" w:rsidRDefault="00BD1271" w:rsidP="00BD12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C4F1D">
        <w:rPr>
          <w:rFonts w:ascii="Verdana" w:hAnsi="Verdana"/>
          <w:b/>
          <w:bCs/>
          <w:sz w:val="22"/>
          <w:szCs w:val="22"/>
        </w:rPr>
        <w:t>collective</w:t>
      </w:r>
      <w:r>
        <w:rPr>
          <w:rFonts w:ascii="Verdana" w:hAnsi="Verdana"/>
          <w:sz w:val="22"/>
          <w:szCs w:val="22"/>
        </w:rPr>
        <w:t xml:space="preserve"> – humankind, human forms of life</w:t>
      </w:r>
      <w:r w:rsidR="0075613E">
        <w:rPr>
          <w:rFonts w:ascii="Verdana" w:hAnsi="Verdana"/>
          <w:sz w:val="22"/>
          <w:szCs w:val="22"/>
        </w:rPr>
        <w:t>.</w:t>
      </w:r>
    </w:p>
    <w:p w14:paraId="748B2414" w14:textId="2E629598" w:rsidR="00BD1271" w:rsidRPr="003C4F1D" w:rsidRDefault="00BD1271" w:rsidP="00BD12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humankind suffused with </w:t>
      </w:r>
      <w:r w:rsidRPr="003C4F1D">
        <w:rPr>
          <w:rFonts w:ascii="Verdana" w:hAnsi="Verdana"/>
          <w:b/>
          <w:bCs/>
          <w:sz w:val="22"/>
          <w:szCs w:val="22"/>
        </w:rPr>
        <w:t>failings</w:t>
      </w:r>
      <w:r>
        <w:rPr>
          <w:rFonts w:ascii="Verdana" w:hAnsi="Verdana"/>
          <w:sz w:val="22"/>
          <w:szCs w:val="22"/>
        </w:rPr>
        <w:t xml:space="preserve">, both </w:t>
      </w:r>
      <w:r w:rsidRPr="003C4F1D">
        <w:rPr>
          <w:rFonts w:ascii="Verdana" w:hAnsi="Verdana"/>
          <w:b/>
          <w:bCs/>
          <w:sz w:val="22"/>
          <w:szCs w:val="22"/>
        </w:rPr>
        <w:t>ubiquitous</w:t>
      </w:r>
      <w:r>
        <w:rPr>
          <w:rFonts w:ascii="Verdana" w:hAnsi="Verdana"/>
          <w:sz w:val="22"/>
          <w:szCs w:val="22"/>
        </w:rPr>
        <w:t xml:space="preserve"> and </w:t>
      </w:r>
      <w:r w:rsidRPr="003C4F1D">
        <w:rPr>
          <w:rFonts w:ascii="Verdana" w:hAnsi="Verdana"/>
          <w:b/>
          <w:bCs/>
          <w:sz w:val="22"/>
          <w:szCs w:val="22"/>
        </w:rPr>
        <w:t>entrenched</w:t>
      </w:r>
      <w:r w:rsidR="0075613E">
        <w:rPr>
          <w:rFonts w:ascii="Verdana" w:hAnsi="Verdana"/>
          <w:sz w:val="22"/>
          <w:szCs w:val="22"/>
        </w:rPr>
        <w:t>.</w:t>
      </w:r>
    </w:p>
    <w:p w14:paraId="5BA9D062" w14:textId="0E3201A0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Some misanthropies, but not all, incorporate doctrines of </w:t>
      </w:r>
      <w:r>
        <w:rPr>
          <w:rFonts w:ascii="Verdana" w:hAnsi="Verdana"/>
          <w:b/>
          <w:bCs/>
          <w:sz w:val="22"/>
          <w:szCs w:val="22"/>
        </w:rPr>
        <w:t>human nature</w:t>
      </w:r>
      <w:r>
        <w:rPr>
          <w:rFonts w:ascii="Verdana" w:hAnsi="Verdana"/>
          <w:sz w:val="22"/>
          <w:szCs w:val="22"/>
        </w:rPr>
        <w:t xml:space="preserve">, </w:t>
      </w:r>
      <w:r w:rsidR="00F20B26">
        <w:rPr>
          <w:rFonts w:ascii="Verdana" w:hAnsi="Verdana"/>
          <w:sz w:val="22"/>
          <w:szCs w:val="22"/>
        </w:rPr>
        <w:t>and</w:t>
      </w:r>
      <w:r w:rsidR="002166A4">
        <w:rPr>
          <w:rFonts w:ascii="Verdana" w:hAnsi="Verdana"/>
          <w:sz w:val="22"/>
          <w:szCs w:val="22"/>
        </w:rPr>
        <w:t xml:space="preserve"> </w:t>
      </w:r>
      <w:r w:rsidR="00333EBC">
        <w:rPr>
          <w:rFonts w:ascii="Verdana" w:hAnsi="Verdana"/>
          <w:sz w:val="22"/>
          <w:szCs w:val="22"/>
        </w:rPr>
        <w:t>a</w:t>
      </w:r>
      <w:r w:rsidR="002166A4">
        <w:rPr>
          <w:rFonts w:ascii="Verdana" w:hAnsi="Verdana"/>
          <w:sz w:val="22"/>
          <w:szCs w:val="22"/>
        </w:rPr>
        <w:t xml:space="preserve"> </w:t>
      </w:r>
      <w:r w:rsidR="002166A4" w:rsidRPr="002166A4">
        <w:rPr>
          <w:rFonts w:ascii="Verdana" w:hAnsi="Verdana"/>
          <w:b/>
          <w:bCs/>
          <w:sz w:val="22"/>
          <w:szCs w:val="22"/>
        </w:rPr>
        <w:t>narrative</w:t>
      </w:r>
      <w:r w:rsidR="002166A4">
        <w:rPr>
          <w:rFonts w:ascii="Verdana" w:hAnsi="Verdana"/>
          <w:sz w:val="22"/>
          <w:szCs w:val="22"/>
        </w:rPr>
        <w:t xml:space="preserve"> about the origins and causes of our contemporary condition</w:t>
      </w:r>
      <w:r w:rsidR="00987922">
        <w:rPr>
          <w:rFonts w:ascii="Verdana" w:hAnsi="Verdana"/>
          <w:sz w:val="22"/>
          <w:szCs w:val="22"/>
        </w:rPr>
        <w:t>,</w:t>
      </w:r>
      <w:r w:rsidR="00F20B26" w:rsidRPr="00F20B26">
        <w:rPr>
          <w:rFonts w:ascii="Verdana" w:hAnsi="Verdana"/>
          <w:sz w:val="22"/>
          <w:szCs w:val="22"/>
        </w:rPr>
        <w:t xml:space="preserve"> </w:t>
      </w:r>
      <w:r w:rsidR="00F20B26">
        <w:rPr>
          <w:rFonts w:ascii="Verdana" w:hAnsi="Verdana"/>
          <w:sz w:val="22"/>
          <w:szCs w:val="22"/>
        </w:rPr>
        <w:t xml:space="preserve">some of which encourage kinds of </w:t>
      </w:r>
      <w:r w:rsidR="00F20B26">
        <w:rPr>
          <w:rFonts w:ascii="Verdana" w:hAnsi="Verdana"/>
          <w:b/>
          <w:bCs/>
          <w:sz w:val="22"/>
          <w:szCs w:val="22"/>
        </w:rPr>
        <w:t>pessimism</w:t>
      </w:r>
      <w:r w:rsidR="00F20B26">
        <w:rPr>
          <w:rFonts w:ascii="Verdana" w:hAnsi="Verdana"/>
          <w:sz w:val="22"/>
          <w:szCs w:val="22"/>
        </w:rPr>
        <w:t>.</w:t>
      </w:r>
    </w:p>
    <w:p w14:paraId="1A138FC4" w14:textId="6319D5D1" w:rsidR="00BD1271" w:rsidRDefault="00BD1271" w:rsidP="00BD1271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57154E72" w14:textId="3F550477" w:rsidR="00B76582" w:rsidRDefault="002166A4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So – misanthropy and transhumanism involve a negative critical verdict in our collective moral condition and performance</w:t>
      </w:r>
      <w:r w:rsidR="00B76582">
        <w:rPr>
          <w:rFonts w:ascii="Verdana" w:hAnsi="Verdana"/>
          <w:sz w:val="22"/>
          <w:szCs w:val="22"/>
        </w:rPr>
        <w:t>:</w:t>
      </w:r>
    </w:p>
    <w:p w14:paraId="34530E2E" w14:textId="77777777" w:rsidR="00B76582" w:rsidRDefault="00B76582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D9ED95" w14:textId="22237288" w:rsidR="002166A4" w:rsidRPr="00B76582" w:rsidRDefault="00B76582" w:rsidP="00B765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B76582">
        <w:rPr>
          <w:rFonts w:ascii="Verdana" w:hAnsi="Verdana"/>
          <w:b/>
          <w:bCs/>
          <w:sz w:val="22"/>
          <w:szCs w:val="22"/>
        </w:rPr>
        <w:t>moral failings</w:t>
      </w:r>
      <w:r>
        <w:rPr>
          <w:rFonts w:ascii="Verdana" w:hAnsi="Verdana"/>
          <w:sz w:val="22"/>
          <w:szCs w:val="22"/>
        </w:rPr>
        <w:t xml:space="preserve"> are rooted in the human condition, therefore ubiquitous and entrenched within</w:t>
      </w:r>
      <w:r w:rsidR="0047600F">
        <w:rPr>
          <w:rFonts w:ascii="Verdana" w:hAnsi="Verdana"/>
          <w:sz w:val="22"/>
          <w:szCs w:val="22"/>
        </w:rPr>
        <w:t>, and definitive of,</w:t>
      </w:r>
      <w:r>
        <w:rPr>
          <w:rFonts w:ascii="Verdana" w:hAnsi="Verdana"/>
          <w:sz w:val="22"/>
          <w:szCs w:val="22"/>
        </w:rPr>
        <w:t xml:space="preserve"> human forms of life:</w:t>
      </w:r>
    </w:p>
    <w:p w14:paraId="0C74432C" w14:textId="77777777" w:rsidR="00BD1271" w:rsidRPr="00C025BF" w:rsidRDefault="00BD1271" w:rsidP="00BD1271">
      <w:pPr>
        <w:pStyle w:val="ListParagraph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54A75EB7" w14:textId="77FC41B4" w:rsidR="00BD1271" w:rsidRPr="00333EBC" w:rsidRDefault="00BD1271" w:rsidP="00333EBC">
      <w:pPr>
        <w:pStyle w:val="ListParagraph"/>
        <w:numPr>
          <w:ilvl w:val="0"/>
          <w:numId w:val="14"/>
        </w:numPr>
        <w:spacing w:line="360" w:lineRule="auto"/>
        <w:ind w:left="1134"/>
        <w:jc w:val="both"/>
        <w:rPr>
          <w:rFonts w:ascii="Verdana" w:hAnsi="Verdana"/>
          <w:sz w:val="22"/>
          <w:szCs w:val="22"/>
        </w:rPr>
      </w:pPr>
      <w:r w:rsidRPr="00333EBC">
        <w:rPr>
          <w:rFonts w:ascii="Verdana" w:hAnsi="Verdana"/>
          <w:b/>
          <w:bCs/>
          <w:sz w:val="22"/>
          <w:szCs w:val="22"/>
        </w:rPr>
        <w:t>embodiment</w:t>
      </w:r>
      <w:r w:rsidRPr="00333EBC">
        <w:rPr>
          <w:rFonts w:ascii="Verdana" w:hAnsi="Verdana"/>
          <w:sz w:val="22"/>
          <w:szCs w:val="22"/>
        </w:rPr>
        <w:t xml:space="preserve"> –</w:t>
      </w:r>
      <w:r w:rsidR="00333EBC">
        <w:rPr>
          <w:rFonts w:ascii="Verdana" w:hAnsi="Verdana"/>
          <w:sz w:val="22"/>
          <w:szCs w:val="22"/>
        </w:rPr>
        <w:t xml:space="preserve"> embodied </w:t>
      </w:r>
      <w:r w:rsidRPr="00333EBC">
        <w:rPr>
          <w:rFonts w:ascii="Verdana" w:hAnsi="Verdana"/>
          <w:sz w:val="22"/>
          <w:szCs w:val="22"/>
        </w:rPr>
        <w:t>appetites,</w:t>
      </w:r>
      <w:r w:rsidR="00B76582" w:rsidRPr="00333EBC">
        <w:rPr>
          <w:rFonts w:ascii="Verdana" w:hAnsi="Verdana"/>
          <w:sz w:val="22"/>
          <w:szCs w:val="22"/>
        </w:rPr>
        <w:t xml:space="preserve"> desires,</w:t>
      </w:r>
      <w:r w:rsidRPr="00333EBC">
        <w:rPr>
          <w:rFonts w:ascii="Verdana" w:hAnsi="Verdana"/>
          <w:sz w:val="22"/>
          <w:szCs w:val="22"/>
        </w:rPr>
        <w:t xml:space="preserve"> fears, needs </w:t>
      </w:r>
      <w:r w:rsidR="00B76582" w:rsidRPr="00333EBC">
        <w:rPr>
          <w:rFonts w:ascii="Verdana" w:hAnsi="Verdana"/>
          <w:sz w:val="22"/>
          <w:szCs w:val="22"/>
        </w:rPr>
        <w:t>are scaffolds for failings (</w:t>
      </w:r>
      <w:r w:rsidRPr="00333EBC">
        <w:rPr>
          <w:rFonts w:ascii="Verdana" w:hAnsi="Verdana"/>
          <w:sz w:val="22"/>
          <w:szCs w:val="22"/>
        </w:rPr>
        <w:t xml:space="preserve">cowardice, greediness, </w:t>
      </w:r>
      <w:r w:rsidR="008E41A3">
        <w:rPr>
          <w:rFonts w:ascii="Verdana" w:hAnsi="Verdana"/>
          <w:sz w:val="22"/>
          <w:szCs w:val="22"/>
        </w:rPr>
        <w:t xml:space="preserve">self-indulgence </w:t>
      </w:r>
      <w:r w:rsidR="00333EBC">
        <w:rPr>
          <w:rFonts w:ascii="Verdana" w:hAnsi="Verdana"/>
          <w:sz w:val="22"/>
          <w:szCs w:val="22"/>
        </w:rPr>
        <w:t>etc.</w:t>
      </w:r>
      <w:r w:rsidR="00B76582" w:rsidRPr="00333EBC">
        <w:rPr>
          <w:rFonts w:ascii="Verdana" w:hAnsi="Verdana"/>
          <w:sz w:val="22"/>
          <w:szCs w:val="22"/>
        </w:rPr>
        <w:t>)</w:t>
      </w:r>
      <w:r w:rsidR="008E41A3">
        <w:rPr>
          <w:rFonts w:ascii="Verdana" w:hAnsi="Verdana"/>
          <w:sz w:val="22"/>
          <w:szCs w:val="22"/>
        </w:rPr>
        <w:t xml:space="preserve"> – cf. Plotinus.</w:t>
      </w:r>
    </w:p>
    <w:p w14:paraId="71CD5BC7" w14:textId="77777777" w:rsidR="00B76582" w:rsidRPr="00B76582" w:rsidRDefault="00B76582" w:rsidP="00333EBC">
      <w:pPr>
        <w:pStyle w:val="ListParagraph"/>
        <w:spacing w:line="360" w:lineRule="auto"/>
        <w:ind w:left="1134"/>
        <w:jc w:val="both"/>
        <w:rPr>
          <w:rFonts w:ascii="Verdana" w:hAnsi="Verdana"/>
          <w:sz w:val="10"/>
          <w:szCs w:val="10"/>
        </w:rPr>
      </w:pPr>
    </w:p>
    <w:p w14:paraId="1F181E81" w14:textId="131B7189" w:rsidR="00BD1271" w:rsidRPr="00333EBC" w:rsidRDefault="00333EBC" w:rsidP="00333EBC">
      <w:pPr>
        <w:pStyle w:val="ListParagraph"/>
        <w:numPr>
          <w:ilvl w:val="0"/>
          <w:numId w:val="14"/>
        </w:numPr>
        <w:spacing w:line="360" w:lineRule="auto"/>
        <w:ind w:left="1134"/>
        <w:jc w:val="both"/>
        <w:rPr>
          <w:rFonts w:ascii="Verdana" w:hAnsi="Verdana"/>
          <w:sz w:val="22"/>
          <w:szCs w:val="22"/>
        </w:rPr>
      </w:pPr>
      <w:r w:rsidRPr="00333EBC">
        <w:rPr>
          <w:rFonts w:ascii="Verdana" w:hAnsi="Verdana"/>
          <w:b/>
          <w:bCs/>
          <w:sz w:val="22"/>
          <w:szCs w:val="22"/>
        </w:rPr>
        <w:t>a</w:t>
      </w:r>
      <w:r w:rsidR="00BD1271" w:rsidRPr="00333EBC">
        <w:rPr>
          <w:rFonts w:ascii="Verdana" w:hAnsi="Verdana"/>
          <w:b/>
          <w:bCs/>
          <w:sz w:val="22"/>
          <w:szCs w:val="22"/>
        </w:rPr>
        <w:t>nimal inheritance</w:t>
      </w:r>
      <w:r w:rsidR="00BD1271" w:rsidRPr="00333EBC">
        <w:rPr>
          <w:rFonts w:ascii="Verdana" w:hAnsi="Verdana"/>
          <w:sz w:val="22"/>
          <w:szCs w:val="22"/>
        </w:rPr>
        <w:t xml:space="preserve"> – tribalism, aggression, gratification-seeking.</w:t>
      </w:r>
    </w:p>
    <w:p w14:paraId="46838BC0" w14:textId="77777777" w:rsidR="00B76582" w:rsidRPr="00496EB9" w:rsidRDefault="00B76582" w:rsidP="00B76582">
      <w:pPr>
        <w:pStyle w:val="ListParagraph"/>
        <w:numPr>
          <w:ilvl w:val="0"/>
          <w:numId w:val="10"/>
        </w:numPr>
        <w:spacing w:line="360" w:lineRule="auto"/>
        <w:ind w:left="1560"/>
        <w:jc w:val="both"/>
        <w:rPr>
          <w:rFonts w:ascii="Verdana" w:hAnsi="Verdana"/>
          <w:sz w:val="22"/>
          <w:szCs w:val="22"/>
        </w:rPr>
      </w:pPr>
      <w:r w:rsidRPr="008E0A03">
        <w:rPr>
          <w:rFonts w:ascii="Verdana" w:hAnsi="Verdana"/>
          <w:sz w:val="18"/>
          <w:szCs w:val="18"/>
        </w:rPr>
        <w:t>‘the New Misanthropy’ – human</w:t>
      </w:r>
      <w:r>
        <w:rPr>
          <w:rFonts w:ascii="Verdana" w:hAnsi="Verdana"/>
          <w:sz w:val="18"/>
          <w:szCs w:val="18"/>
        </w:rPr>
        <w:t>kind</w:t>
      </w:r>
      <w:r w:rsidRPr="008E0A03">
        <w:rPr>
          <w:rFonts w:ascii="Verdana" w:hAnsi="Verdana"/>
          <w:sz w:val="18"/>
          <w:szCs w:val="18"/>
        </w:rPr>
        <w:t xml:space="preserve"> as ‘a uniquely unpleasant kind of chimpanzee, slouching toward a wasteland of his own making’</w:t>
      </w:r>
      <w:r w:rsidRPr="008E0A03">
        <w:rPr>
          <w:rFonts w:ascii="Verdana" w:hAnsi="Verdana"/>
          <w:sz w:val="22"/>
          <w:szCs w:val="22"/>
        </w:rPr>
        <w:t xml:space="preserve"> (Harper)</w:t>
      </w:r>
    </w:p>
    <w:p w14:paraId="1AC65A51" w14:textId="77777777" w:rsidR="00B76582" w:rsidRPr="00B76582" w:rsidRDefault="00B76582" w:rsidP="00B76582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754C9F78" w14:textId="77777777" w:rsidR="00B76582" w:rsidRPr="00C025BF" w:rsidRDefault="00B76582" w:rsidP="00BD1271">
      <w:pPr>
        <w:pStyle w:val="ListParagraph"/>
        <w:spacing w:line="360" w:lineRule="auto"/>
        <w:ind w:left="1440"/>
        <w:jc w:val="both"/>
        <w:rPr>
          <w:rFonts w:ascii="Verdana" w:hAnsi="Verdana"/>
          <w:sz w:val="10"/>
          <w:szCs w:val="10"/>
        </w:rPr>
      </w:pPr>
    </w:p>
    <w:p w14:paraId="036DCB29" w14:textId="63D7DBFC" w:rsidR="00B76582" w:rsidRDefault="00BD1271" w:rsidP="00333EB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C025BF">
        <w:rPr>
          <w:rFonts w:ascii="Verdana" w:hAnsi="Verdana"/>
          <w:b/>
          <w:bCs/>
          <w:sz w:val="22"/>
          <w:szCs w:val="22"/>
        </w:rPr>
        <w:t>entrenched cognitive limitations</w:t>
      </w:r>
      <w:r>
        <w:rPr>
          <w:rFonts w:ascii="Verdana" w:hAnsi="Verdana"/>
          <w:sz w:val="22"/>
          <w:szCs w:val="22"/>
        </w:rPr>
        <w:t xml:space="preserve"> reinforce our failings (knowledge-gaps, defective reasoning, poor decisions, biases and cognitive distortions etc.)</w:t>
      </w:r>
    </w:p>
    <w:p w14:paraId="6B1F348D" w14:textId="226AD91D" w:rsidR="00333EBC" w:rsidRPr="00B76582" w:rsidRDefault="00333EBC" w:rsidP="00333EBC">
      <w:pPr>
        <w:pStyle w:val="ListParagraph"/>
        <w:numPr>
          <w:ilvl w:val="0"/>
          <w:numId w:val="10"/>
        </w:numPr>
        <w:spacing w:line="360" w:lineRule="auto"/>
        <w:ind w:left="1134" w:hanging="5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enhanced longevity a basis for ‘wise decision-making’</w:t>
      </w:r>
      <w:r w:rsidR="00671577">
        <w:rPr>
          <w:rFonts w:ascii="Verdana" w:hAnsi="Verdana"/>
          <w:sz w:val="22"/>
          <w:szCs w:val="22"/>
        </w:rPr>
        <w:t>.</w:t>
      </w:r>
    </w:p>
    <w:p w14:paraId="5CFCD3ED" w14:textId="77777777" w:rsidR="00B76582" w:rsidRPr="00C025BF" w:rsidRDefault="00B76582" w:rsidP="00BD1271">
      <w:pPr>
        <w:pStyle w:val="ListParagraph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07E03A48" w14:textId="6EC6D333" w:rsidR="00B76582" w:rsidRDefault="00BD1271" w:rsidP="00333EB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C025BF">
        <w:rPr>
          <w:rFonts w:ascii="Verdana" w:hAnsi="Verdana"/>
          <w:b/>
          <w:bCs/>
          <w:sz w:val="22"/>
          <w:szCs w:val="22"/>
        </w:rPr>
        <w:t>pessimistic conviction</w:t>
      </w:r>
      <w:r>
        <w:rPr>
          <w:rFonts w:ascii="Verdana" w:hAnsi="Verdana"/>
          <w:sz w:val="22"/>
          <w:szCs w:val="22"/>
        </w:rPr>
        <w:t xml:space="preserve"> – </w:t>
      </w:r>
      <w:r w:rsidR="00B76582">
        <w:rPr>
          <w:rFonts w:ascii="Verdana" w:hAnsi="Verdana"/>
          <w:sz w:val="22"/>
          <w:szCs w:val="22"/>
        </w:rPr>
        <w:t>humanity cannot be rectified –</w:t>
      </w:r>
      <w:r w:rsidR="00B76582" w:rsidRPr="00B76582">
        <w:rPr>
          <w:rFonts w:ascii="Verdana" w:hAnsi="Verdana"/>
          <w:sz w:val="22"/>
          <w:szCs w:val="22"/>
        </w:rPr>
        <w:t xml:space="preserve"> we cannot create a sustainable world within our constitutive constraint</w:t>
      </w:r>
      <w:r w:rsidR="00B76582">
        <w:rPr>
          <w:rFonts w:ascii="Verdana" w:hAnsi="Verdana"/>
          <w:sz w:val="22"/>
          <w:szCs w:val="22"/>
        </w:rPr>
        <w:t xml:space="preserve">s (cf. </w:t>
      </w:r>
      <w:r w:rsidR="00994CDB">
        <w:rPr>
          <w:rFonts w:ascii="Verdana" w:hAnsi="Verdana"/>
          <w:sz w:val="22"/>
          <w:szCs w:val="22"/>
        </w:rPr>
        <w:t>sin resonances).</w:t>
      </w:r>
    </w:p>
    <w:p w14:paraId="302B75FA" w14:textId="62AA39F4" w:rsidR="00994CDB" w:rsidRDefault="00994CDB" w:rsidP="00994CDB">
      <w:pPr>
        <w:pStyle w:val="ListParagraph"/>
        <w:rPr>
          <w:rFonts w:ascii="Verdana" w:hAnsi="Verdana"/>
          <w:sz w:val="22"/>
          <w:szCs w:val="22"/>
        </w:rPr>
      </w:pPr>
    </w:p>
    <w:p w14:paraId="377E3F2D" w14:textId="77777777" w:rsidR="00994CDB" w:rsidRPr="00994CDB" w:rsidRDefault="00994CDB" w:rsidP="00994CDB">
      <w:pPr>
        <w:pStyle w:val="ListParagraph"/>
        <w:rPr>
          <w:rFonts w:ascii="Verdana" w:hAnsi="Verdana"/>
          <w:sz w:val="22"/>
          <w:szCs w:val="22"/>
        </w:rPr>
      </w:pPr>
    </w:p>
    <w:p w14:paraId="02692A59" w14:textId="73500464" w:rsidR="00BD1271" w:rsidRPr="00994CDB" w:rsidRDefault="00333EBC" w:rsidP="00333EB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O</w:t>
      </w:r>
      <w:r w:rsidR="00994CDB">
        <w:rPr>
          <w:rFonts w:ascii="Verdana" w:hAnsi="Verdana"/>
          <w:sz w:val="22"/>
          <w:szCs w:val="22"/>
        </w:rPr>
        <w:t xml:space="preserve">bvious criticisms of transhumanist claims: </w:t>
      </w:r>
      <w:r w:rsidR="00BD1271" w:rsidRPr="00994CDB">
        <w:rPr>
          <w:rFonts w:ascii="Verdana" w:hAnsi="Verdana"/>
          <w:sz w:val="22"/>
          <w:szCs w:val="22"/>
        </w:rPr>
        <w:t>crass conception of goodness;</w:t>
      </w:r>
      <w:r w:rsidR="00994CDB" w:rsidRPr="00994CDB">
        <w:rPr>
          <w:rFonts w:ascii="Verdana" w:hAnsi="Verdana"/>
          <w:sz w:val="22"/>
          <w:szCs w:val="22"/>
        </w:rPr>
        <w:t xml:space="preserve"> </w:t>
      </w:r>
      <w:r w:rsidR="00BD1271" w:rsidRPr="00994CDB">
        <w:rPr>
          <w:rFonts w:ascii="Verdana" w:hAnsi="Verdana"/>
          <w:sz w:val="22"/>
          <w:szCs w:val="22"/>
        </w:rPr>
        <w:t xml:space="preserve">hyper-rationalism and derogation of emotion; occlusion of care-related </w:t>
      </w:r>
      <w:r w:rsidR="00994CDB">
        <w:rPr>
          <w:rFonts w:ascii="Verdana" w:hAnsi="Verdana"/>
          <w:sz w:val="22"/>
          <w:szCs w:val="22"/>
        </w:rPr>
        <w:t>aspects</w:t>
      </w:r>
      <w:r w:rsidR="00BD1271" w:rsidRPr="00994CDB">
        <w:rPr>
          <w:rFonts w:ascii="Verdana" w:hAnsi="Verdana"/>
          <w:sz w:val="22"/>
          <w:szCs w:val="22"/>
        </w:rPr>
        <w:t xml:space="preserve"> of moral life; </w:t>
      </w:r>
      <w:r>
        <w:rPr>
          <w:rFonts w:ascii="Verdana" w:hAnsi="Verdana"/>
          <w:sz w:val="22"/>
          <w:szCs w:val="22"/>
        </w:rPr>
        <w:t>thin</w:t>
      </w:r>
      <w:r w:rsidR="00BD1271" w:rsidRPr="00994CDB">
        <w:rPr>
          <w:rFonts w:ascii="Verdana" w:hAnsi="Verdana"/>
          <w:sz w:val="22"/>
          <w:szCs w:val="22"/>
        </w:rPr>
        <w:t xml:space="preserve"> </w:t>
      </w:r>
      <w:r w:rsidR="00994CDB">
        <w:rPr>
          <w:rFonts w:ascii="Verdana" w:hAnsi="Verdana"/>
          <w:sz w:val="22"/>
          <w:szCs w:val="22"/>
        </w:rPr>
        <w:t>conception</w:t>
      </w:r>
      <w:r w:rsidR="00BD1271" w:rsidRPr="00994CDB">
        <w:rPr>
          <w:rFonts w:ascii="Verdana" w:hAnsi="Verdana"/>
          <w:sz w:val="22"/>
          <w:szCs w:val="22"/>
        </w:rPr>
        <w:t xml:space="preserve"> of humanism; hubris</w:t>
      </w:r>
      <w:r>
        <w:rPr>
          <w:rFonts w:ascii="Verdana" w:hAnsi="Verdana"/>
          <w:sz w:val="22"/>
          <w:szCs w:val="22"/>
        </w:rPr>
        <w:t xml:space="preserve">tic </w:t>
      </w:r>
      <w:proofErr w:type="spellStart"/>
      <w:r w:rsidR="00BD1271" w:rsidRPr="00994CDB">
        <w:rPr>
          <w:rFonts w:ascii="Verdana" w:hAnsi="Verdana"/>
          <w:sz w:val="22"/>
          <w:szCs w:val="22"/>
        </w:rPr>
        <w:t>technophilia</w:t>
      </w:r>
      <w:proofErr w:type="spellEnd"/>
      <w:r w:rsidR="00BD1271" w:rsidRPr="00994CDB">
        <w:rPr>
          <w:rFonts w:ascii="Verdana" w:hAnsi="Verdana"/>
          <w:sz w:val="22"/>
          <w:szCs w:val="22"/>
        </w:rPr>
        <w:t xml:space="preserve"> – Levin, Rubin</w:t>
      </w:r>
      <w:r w:rsidR="00994CDB">
        <w:rPr>
          <w:rFonts w:ascii="Verdana" w:hAnsi="Verdana"/>
          <w:sz w:val="22"/>
          <w:szCs w:val="22"/>
        </w:rPr>
        <w:t xml:space="preserve"> etc.</w:t>
      </w:r>
    </w:p>
    <w:p w14:paraId="5E377B90" w14:textId="0F64EF13" w:rsidR="00B76582" w:rsidRDefault="00B76582" w:rsidP="00BD127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</w:p>
    <w:p w14:paraId="626467CB" w14:textId="2DBEA87E" w:rsidR="00333EBC" w:rsidRDefault="00994CDB" w:rsidP="00BD1271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So, transhumanism as </w:t>
      </w:r>
      <w:r>
        <w:rPr>
          <w:rFonts w:ascii="Verdana" w:hAnsi="Verdana"/>
          <w:b/>
          <w:bCs/>
          <w:sz w:val="22"/>
          <w:szCs w:val="22"/>
        </w:rPr>
        <w:t>pessimistic misanthropy</w:t>
      </w:r>
      <w:r w:rsidR="00333EBC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p w14:paraId="0E26793B" w14:textId="77777777" w:rsidR="005F58A8" w:rsidRDefault="005F58A8" w:rsidP="005F58A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H</w:t>
      </w:r>
      <w:r w:rsidR="00994CDB" w:rsidRPr="00333EBC">
        <w:rPr>
          <w:rFonts w:ascii="Verdana" w:hAnsi="Verdana"/>
          <w:sz w:val="22"/>
          <w:szCs w:val="22"/>
        </w:rPr>
        <w:t>umanity’s collective moral condition and performance is</w:t>
      </w:r>
      <w:r w:rsidR="00333EBC">
        <w:rPr>
          <w:rFonts w:ascii="Verdana" w:hAnsi="Verdana"/>
          <w:sz w:val="22"/>
          <w:szCs w:val="22"/>
        </w:rPr>
        <w:t>, and was always going to be, (</w:t>
      </w:r>
      <w:proofErr w:type="spellStart"/>
      <w:r w:rsidR="00333EBC">
        <w:rPr>
          <w:rFonts w:ascii="Verdana" w:hAnsi="Verdana"/>
          <w:sz w:val="22"/>
          <w:szCs w:val="22"/>
        </w:rPr>
        <w:t>i</w:t>
      </w:r>
      <w:proofErr w:type="spellEnd"/>
      <w:r w:rsidR="00333EBC">
        <w:rPr>
          <w:rFonts w:ascii="Verdana" w:hAnsi="Verdana"/>
          <w:sz w:val="22"/>
          <w:szCs w:val="22"/>
        </w:rPr>
        <w:t xml:space="preserve">) extremely bad and (ii) </w:t>
      </w:r>
      <w:r>
        <w:rPr>
          <w:rFonts w:ascii="Verdana" w:hAnsi="Verdana"/>
          <w:sz w:val="22"/>
          <w:szCs w:val="22"/>
        </w:rPr>
        <w:t>this situation cannot be changed.</w:t>
      </w:r>
      <w:r w:rsidR="0009630B">
        <w:rPr>
          <w:rFonts w:ascii="Verdana" w:hAnsi="Verdana"/>
          <w:sz w:val="22"/>
          <w:szCs w:val="22"/>
        </w:rPr>
        <w:t xml:space="preserve"> </w:t>
      </w:r>
    </w:p>
    <w:p w14:paraId="608F0583" w14:textId="52FE26DC" w:rsidR="00333EBC" w:rsidRDefault="005F58A8" w:rsidP="005F58A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T</w:t>
      </w:r>
      <w:r w:rsidR="0009630B">
        <w:rPr>
          <w:rFonts w:ascii="Verdana" w:hAnsi="Verdana"/>
          <w:sz w:val="22"/>
          <w:szCs w:val="22"/>
        </w:rPr>
        <w:t xml:space="preserve">ranshumanists, </w:t>
      </w:r>
      <w:r>
        <w:rPr>
          <w:rFonts w:ascii="Verdana" w:hAnsi="Verdana"/>
          <w:sz w:val="22"/>
          <w:szCs w:val="22"/>
        </w:rPr>
        <w:t xml:space="preserve">note, </w:t>
      </w:r>
      <w:r w:rsidR="0009630B">
        <w:rPr>
          <w:rFonts w:ascii="Verdana" w:hAnsi="Verdana"/>
          <w:sz w:val="22"/>
          <w:szCs w:val="22"/>
        </w:rPr>
        <w:t>generally prefer more conciliatory language – ‘early stage of development’</w:t>
      </w:r>
      <w:r>
        <w:rPr>
          <w:rFonts w:ascii="Verdana" w:hAnsi="Verdana"/>
          <w:sz w:val="22"/>
          <w:szCs w:val="22"/>
        </w:rPr>
        <w:t>, ‘Humanity 1.0’,</w:t>
      </w:r>
      <w:r w:rsidR="0009630B">
        <w:rPr>
          <w:rFonts w:ascii="Verdana" w:hAnsi="Verdana"/>
          <w:sz w:val="22"/>
          <w:szCs w:val="22"/>
        </w:rPr>
        <w:t xml:space="preserve"> etc.</w:t>
      </w:r>
    </w:p>
    <w:p w14:paraId="61054856" w14:textId="77777777" w:rsidR="00333EBC" w:rsidRPr="00333EBC" w:rsidRDefault="00333EBC" w:rsidP="0009630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FAE1851" w14:textId="11B898A1" w:rsidR="00994CDB" w:rsidRDefault="00F440DA" w:rsidP="0009630B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94CDB">
        <w:rPr>
          <w:rFonts w:ascii="Verdana" w:hAnsi="Verdana"/>
          <w:sz w:val="22"/>
          <w:szCs w:val="22"/>
        </w:rPr>
        <w:t xml:space="preserve">OK – </w:t>
      </w:r>
      <w:r w:rsidR="0009630B">
        <w:rPr>
          <w:rFonts w:ascii="Verdana" w:hAnsi="Verdana"/>
          <w:sz w:val="22"/>
          <w:szCs w:val="22"/>
        </w:rPr>
        <w:t xml:space="preserve">if transhumanism incorporates, if implicitly, a misanthropic evaluation of the moral condition and performance of humanity, what </w:t>
      </w:r>
      <w:r w:rsidR="0009630B" w:rsidRPr="00110BE3">
        <w:rPr>
          <w:rFonts w:ascii="Verdana" w:hAnsi="Verdana"/>
          <w:i/>
          <w:iCs/>
          <w:sz w:val="22"/>
          <w:szCs w:val="22"/>
        </w:rPr>
        <w:t>kind</w:t>
      </w:r>
      <w:r w:rsidR="0009630B">
        <w:rPr>
          <w:rFonts w:ascii="Verdana" w:hAnsi="Verdana"/>
          <w:sz w:val="22"/>
          <w:szCs w:val="22"/>
        </w:rPr>
        <w:t xml:space="preserve"> of misanthropy?</w:t>
      </w:r>
      <w:r w:rsidR="00994CDB">
        <w:rPr>
          <w:rFonts w:ascii="Verdana" w:hAnsi="Verdana"/>
          <w:sz w:val="22"/>
          <w:szCs w:val="22"/>
        </w:rPr>
        <w:t xml:space="preserve"> </w:t>
      </w:r>
    </w:p>
    <w:p w14:paraId="3E5F29EA" w14:textId="22BA530A" w:rsidR="00333EBC" w:rsidRPr="0009630B" w:rsidRDefault="0009630B" w:rsidP="0009630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lastRenderedPageBreak/>
        <w:t>“Activist” misanthropy.</w:t>
      </w:r>
    </w:p>
    <w:p w14:paraId="57458B6B" w14:textId="77777777" w:rsidR="00BD1271" w:rsidRPr="00AA7E38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22027066" w14:textId="77777777" w:rsidR="00BD1271" w:rsidRDefault="00BD1271" w:rsidP="00BD1271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misanthropic verdict can express itself in many ways, describing in terms of </w:t>
      </w:r>
      <w:r>
        <w:rPr>
          <w:rFonts w:ascii="Verdana" w:hAnsi="Verdana"/>
          <w:b/>
          <w:bCs/>
          <w:sz w:val="22"/>
          <w:szCs w:val="22"/>
        </w:rPr>
        <w:t>misanthropic stances</w:t>
      </w:r>
      <w:r>
        <w:rPr>
          <w:rFonts w:ascii="Verdana" w:hAnsi="Verdana"/>
          <w:sz w:val="22"/>
          <w:szCs w:val="22"/>
        </w:rPr>
        <w:t>: a structure of attitudes, emotions, behaviours—a way of ‘living out’ a misanthropic vision (Kidd 2021: §§3-5).</w:t>
      </w:r>
    </w:p>
    <w:p w14:paraId="529EBB71" w14:textId="77777777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Stances distinguished by their characteristic behaviours:</w:t>
      </w:r>
    </w:p>
    <w:p w14:paraId="2E89B558" w14:textId="77777777" w:rsidR="00BD1271" w:rsidRDefault="00BD1271" w:rsidP="00BD12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49730D">
        <w:rPr>
          <w:rFonts w:ascii="Verdana" w:hAnsi="Verdana"/>
          <w:b/>
          <w:bCs/>
          <w:sz w:val="22"/>
          <w:szCs w:val="22"/>
        </w:rPr>
        <w:t>Enemy</w:t>
      </w:r>
      <w:r>
        <w:rPr>
          <w:rFonts w:ascii="Verdana" w:hAnsi="Verdana"/>
          <w:sz w:val="22"/>
          <w:szCs w:val="22"/>
        </w:rPr>
        <w:t xml:space="preserve"> – violence</w:t>
      </w:r>
    </w:p>
    <w:p w14:paraId="73FEBBE5" w14:textId="61B889D0" w:rsidR="00BD1271" w:rsidRDefault="00BD1271" w:rsidP="00BD12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49730D">
        <w:rPr>
          <w:rFonts w:ascii="Verdana" w:hAnsi="Verdana"/>
          <w:b/>
          <w:bCs/>
          <w:sz w:val="22"/>
          <w:szCs w:val="22"/>
        </w:rPr>
        <w:t>Fugitive</w:t>
      </w:r>
      <w:r>
        <w:rPr>
          <w:rFonts w:ascii="Verdana" w:hAnsi="Verdana"/>
          <w:sz w:val="22"/>
          <w:szCs w:val="22"/>
        </w:rPr>
        <w:t xml:space="preserve"> – </w:t>
      </w:r>
      <w:r w:rsidR="00972695"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sz w:val="22"/>
          <w:szCs w:val="22"/>
        </w:rPr>
        <w:t>flight</w:t>
      </w:r>
      <w:r w:rsidR="00972695">
        <w:rPr>
          <w:rFonts w:ascii="Verdana" w:hAnsi="Verdana"/>
          <w:sz w:val="22"/>
          <w:szCs w:val="22"/>
        </w:rPr>
        <w:t>’</w:t>
      </w:r>
      <w:r w:rsidR="004F4156">
        <w:rPr>
          <w:rFonts w:ascii="Verdana" w:hAnsi="Verdana"/>
          <w:sz w:val="22"/>
          <w:szCs w:val="22"/>
        </w:rPr>
        <w:t>,</w:t>
      </w:r>
      <w:r w:rsidR="00972695">
        <w:rPr>
          <w:rFonts w:ascii="Verdana" w:hAnsi="Verdana"/>
          <w:sz w:val="22"/>
          <w:szCs w:val="22"/>
        </w:rPr>
        <w:t xml:space="preserve"> escape</w:t>
      </w:r>
    </w:p>
    <w:p w14:paraId="0E7B329C" w14:textId="77777777" w:rsidR="00BD1271" w:rsidRDefault="00BD1271" w:rsidP="00BD12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49730D">
        <w:rPr>
          <w:rFonts w:ascii="Verdana" w:hAnsi="Verdana"/>
          <w:b/>
          <w:bCs/>
          <w:sz w:val="22"/>
          <w:szCs w:val="22"/>
        </w:rPr>
        <w:t>Activist</w:t>
      </w:r>
      <w:r>
        <w:rPr>
          <w:rFonts w:ascii="Verdana" w:hAnsi="Verdana"/>
          <w:sz w:val="22"/>
          <w:szCs w:val="22"/>
        </w:rPr>
        <w:t xml:space="preserve"> – rectification</w:t>
      </w:r>
    </w:p>
    <w:p w14:paraId="27514C3C" w14:textId="77777777" w:rsidR="00BD1271" w:rsidRPr="0049730D" w:rsidRDefault="00BD1271" w:rsidP="00BD12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49730D">
        <w:rPr>
          <w:rFonts w:ascii="Verdana" w:hAnsi="Verdana"/>
          <w:b/>
          <w:bCs/>
          <w:sz w:val="22"/>
          <w:szCs w:val="22"/>
        </w:rPr>
        <w:t>Quietist</w:t>
      </w:r>
      <w:r>
        <w:rPr>
          <w:rFonts w:ascii="Verdana" w:hAnsi="Verdana"/>
          <w:sz w:val="22"/>
          <w:szCs w:val="22"/>
        </w:rPr>
        <w:t xml:space="preserve"> – </w:t>
      </w:r>
      <w:r w:rsidRPr="0049730D">
        <w:rPr>
          <w:rFonts w:ascii="Verdana" w:hAnsi="Verdana"/>
          <w:sz w:val="22"/>
          <w:szCs w:val="22"/>
        </w:rPr>
        <w:t xml:space="preserve">accommodation </w:t>
      </w:r>
    </w:p>
    <w:p w14:paraId="74E67129" w14:textId="77777777" w:rsidR="00BD1271" w:rsidRPr="0019106C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B832806" w14:textId="04F34667" w:rsidR="0009630B" w:rsidRPr="0009630B" w:rsidRDefault="0009630B" w:rsidP="0009630B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D1271">
        <w:rPr>
          <w:rFonts w:ascii="Verdana" w:hAnsi="Verdana"/>
          <w:sz w:val="22"/>
          <w:szCs w:val="22"/>
        </w:rPr>
        <w:t>Lighting judgments</w:t>
      </w:r>
      <w:r>
        <w:rPr>
          <w:rFonts w:ascii="Verdana" w:hAnsi="Verdana"/>
          <w:sz w:val="22"/>
          <w:szCs w:val="22"/>
        </w:rPr>
        <w:t xml:space="preserve">: (a) </w:t>
      </w:r>
      <w:r w:rsidRPr="0009630B">
        <w:rPr>
          <w:rFonts w:ascii="Verdana" w:hAnsi="Verdana"/>
          <w:sz w:val="22"/>
          <w:szCs w:val="22"/>
        </w:rPr>
        <w:t>transhumanists reject violence (so not Enemies)</w:t>
      </w:r>
      <w:r>
        <w:rPr>
          <w:rFonts w:ascii="Verdana" w:hAnsi="Verdana"/>
          <w:sz w:val="22"/>
          <w:szCs w:val="22"/>
        </w:rPr>
        <w:t xml:space="preserve"> and (b) obviously not Quietist</w:t>
      </w:r>
      <w:r w:rsidR="001E1BB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. More interesting </w:t>
      </w:r>
      <w:r w:rsidR="001E1BB7"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transhumanist aspirations </w:t>
      </w:r>
      <w:r w:rsidR="001E1BB7">
        <w:rPr>
          <w:rFonts w:ascii="Verdana" w:hAnsi="Verdana"/>
          <w:sz w:val="22"/>
          <w:szCs w:val="22"/>
        </w:rPr>
        <w:t>as kinds of</w:t>
      </w:r>
      <w:r>
        <w:rPr>
          <w:rFonts w:ascii="Verdana" w:hAnsi="Verdana"/>
          <w:sz w:val="22"/>
          <w:szCs w:val="22"/>
        </w:rPr>
        <w:t xml:space="preserve"> </w:t>
      </w:r>
      <w:r w:rsidR="00EA61CB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figurative</w:t>
      </w:r>
      <w:r w:rsidR="00EA61CB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‘escape’ – from death, pain, ‘</w:t>
      </w:r>
      <w:r w:rsidRPr="0009630B">
        <w:rPr>
          <w:rFonts w:ascii="Verdana" w:hAnsi="Verdana"/>
          <w:sz w:val="22"/>
          <w:szCs w:val="22"/>
        </w:rPr>
        <w:t>the finite and mortal constraints that nature has imposed’ (Waters)</w:t>
      </w:r>
      <w:r w:rsidR="00030080">
        <w:rPr>
          <w:rFonts w:ascii="Verdana" w:hAnsi="Verdana"/>
          <w:sz w:val="22"/>
          <w:szCs w:val="22"/>
        </w:rPr>
        <w:t xml:space="preserve"> – ‘an escape from the human condition’ (Hopkins).</w:t>
      </w:r>
    </w:p>
    <w:p w14:paraId="00AE088B" w14:textId="6D53A97D" w:rsidR="00BD1271" w:rsidRPr="007049ED" w:rsidRDefault="00BD1271" w:rsidP="00BD1271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14:paraId="3D9A17EC" w14:textId="39711DFF" w:rsidR="0009630B" w:rsidRDefault="0009630B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Are transhumanist</w:t>
      </w:r>
      <w:r w:rsidR="002E1BD4">
        <w:rPr>
          <w:rFonts w:ascii="Verdana" w:hAnsi="Verdana"/>
          <w:sz w:val="22"/>
          <w:szCs w:val="22"/>
        </w:rPr>
        <w:t xml:space="preserve">s </w:t>
      </w:r>
      <w:r>
        <w:rPr>
          <w:rFonts w:ascii="Verdana" w:hAnsi="Verdana"/>
          <w:sz w:val="22"/>
          <w:szCs w:val="22"/>
        </w:rPr>
        <w:t>therefore Activist misanthropes, then?</w:t>
      </w:r>
    </w:p>
    <w:p w14:paraId="6C7F5E5B" w14:textId="77777777" w:rsidR="0009630B" w:rsidRDefault="0009630B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862BAD" w14:textId="6C69880C" w:rsidR="007049ED" w:rsidRDefault="00BD1271" w:rsidP="007049ED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Activist misanthropes</w:t>
      </w:r>
      <w:r>
        <w:rPr>
          <w:rFonts w:ascii="Verdana" w:hAnsi="Verdana"/>
          <w:sz w:val="22"/>
          <w:szCs w:val="22"/>
        </w:rPr>
        <w:t xml:space="preserve"> aspire to substantive, permanent, and comprehensive improvement in our collective moral condition, using </w:t>
      </w:r>
      <w:r>
        <w:rPr>
          <w:rFonts w:ascii="Verdana" w:hAnsi="Verdana"/>
          <w:b/>
          <w:bCs/>
          <w:sz w:val="22"/>
          <w:szCs w:val="22"/>
        </w:rPr>
        <w:t>strategies of rectification</w:t>
      </w:r>
      <w:r w:rsidR="0009630B">
        <w:rPr>
          <w:rFonts w:ascii="Verdana" w:hAnsi="Verdana"/>
          <w:sz w:val="22"/>
          <w:szCs w:val="22"/>
        </w:rPr>
        <w:t>,</w:t>
      </w:r>
      <w:r w:rsidR="007049ED">
        <w:rPr>
          <w:rFonts w:ascii="Verdana" w:hAnsi="Verdana"/>
          <w:sz w:val="22"/>
          <w:szCs w:val="22"/>
        </w:rPr>
        <w:t xml:space="preserve"> aimed at an </w:t>
      </w:r>
      <w:r w:rsidR="007049ED" w:rsidRPr="007049ED">
        <w:rPr>
          <w:rFonts w:ascii="Verdana" w:hAnsi="Verdana"/>
          <w:sz w:val="22"/>
          <w:szCs w:val="22"/>
        </w:rPr>
        <w:t>‘enforced reconstruction of our moral condition’ (Cooper)</w:t>
      </w:r>
      <w:r w:rsidR="007049ED">
        <w:rPr>
          <w:rFonts w:ascii="Verdana" w:hAnsi="Verdana"/>
          <w:sz w:val="22"/>
          <w:szCs w:val="22"/>
        </w:rPr>
        <w:t>.</w:t>
      </w:r>
      <w:r w:rsidR="007049ED" w:rsidRPr="007049ED">
        <w:rPr>
          <w:rFonts w:ascii="Verdana" w:hAnsi="Verdana"/>
          <w:sz w:val="22"/>
          <w:szCs w:val="22"/>
        </w:rPr>
        <w:t xml:space="preserve"> </w:t>
      </w:r>
    </w:p>
    <w:p w14:paraId="5A8CE97F" w14:textId="5D3A9723" w:rsidR="007049ED" w:rsidRDefault="007049ED" w:rsidP="007049ED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Rectification as</w:t>
      </w:r>
      <w:r w:rsidR="00BD1271">
        <w:rPr>
          <w:rFonts w:ascii="Verdana" w:hAnsi="Verdana"/>
          <w:sz w:val="22"/>
          <w:szCs w:val="22"/>
        </w:rPr>
        <w:t xml:space="preserve"> (a) </w:t>
      </w:r>
      <w:r w:rsidR="00BD1271" w:rsidRPr="00496EB9">
        <w:rPr>
          <w:rFonts w:ascii="Verdana" w:hAnsi="Verdana"/>
          <w:b/>
          <w:bCs/>
          <w:sz w:val="22"/>
          <w:szCs w:val="22"/>
        </w:rPr>
        <w:t>elimination</w:t>
      </w:r>
      <w:r w:rsidR="00BD12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or, next best, </w:t>
      </w:r>
      <w:r w:rsidRPr="007049ED">
        <w:rPr>
          <w:rFonts w:ascii="Verdana" w:hAnsi="Verdana"/>
          <w:b/>
          <w:bCs/>
          <w:sz w:val="22"/>
          <w:szCs w:val="22"/>
        </w:rPr>
        <w:t>management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BD1271">
        <w:rPr>
          <w:rFonts w:ascii="Verdana" w:hAnsi="Verdana"/>
          <w:sz w:val="22"/>
          <w:szCs w:val="22"/>
        </w:rPr>
        <w:t xml:space="preserve">of </w:t>
      </w:r>
      <w:r>
        <w:rPr>
          <w:rFonts w:ascii="Verdana" w:hAnsi="Verdana"/>
          <w:sz w:val="22"/>
          <w:szCs w:val="22"/>
        </w:rPr>
        <w:t>contingent features of human life that fuel and facilitate our failings and (b) the simultaneous</w:t>
      </w:r>
      <w:r w:rsidR="00BD1271">
        <w:rPr>
          <w:rFonts w:ascii="Verdana" w:hAnsi="Verdana"/>
          <w:sz w:val="22"/>
          <w:szCs w:val="22"/>
        </w:rPr>
        <w:t xml:space="preserve"> </w:t>
      </w:r>
      <w:r w:rsidR="008528DA">
        <w:rPr>
          <w:rFonts w:ascii="Verdana" w:hAnsi="Verdana"/>
          <w:sz w:val="22"/>
          <w:szCs w:val="22"/>
        </w:rPr>
        <w:t xml:space="preserve">establishment or </w:t>
      </w:r>
      <w:r w:rsidR="00BD1271" w:rsidRPr="00496EB9">
        <w:rPr>
          <w:rFonts w:ascii="Verdana" w:hAnsi="Verdana"/>
          <w:b/>
          <w:bCs/>
          <w:sz w:val="22"/>
          <w:szCs w:val="22"/>
        </w:rPr>
        <w:t>enhancement</w:t>
      </w:r>
      <w:r w:rsidR="00BD1271">
        <w:rPr>
          <w:rFonts w:ascii="Verdana" w:hAnsi="Verdana"/>
          <w:sz w:val="22"/>
          <w:szCs w:val="22"/>
        </w:rPr>
        <w:t xml:space="preserve"> of features conducive to moral success</w:t>
      </w:r>
      <w:r>
        <w:rPr>
          <w:rFonts w:ascii="Verdana" w:hAnsi="Verdana"/>
          <w:sz w:val="22"/>
          <w:szCs w:val="22"/>
        </w:rPr>
        <w:t>.</w:t>
      </w:r>
    </w:p>
    <w:p w14:paraId="7D8872B2" w14:textId="77777777" w:rsidR="00BD1271" w:rsidRDefault="00BD1271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Resonances in transhumanist rhetoric:</w:t>
      </w:r>
    </w:p>
    <w:p w14:paraId="76A5118B" w14:textId="77777777" w:rsidR="00BD1271" w:rsidRPr="00AA7E38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59EFD81" w14:textId="77777777" w:rsidR="00BD1271" w:rsidRDefault="00BD1271" w:rsidP="00BD1271">
      <w:pPr>
        <w:pStyle w:val="ListParagraph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nanotechnology, genetic engineering, ‘uploading’ consciousness seen as technoscientific strategies of rectification: </w:t>
      </w:r>
    </w:p>
    <w:p w14:paraId="2F700905" w14:textId="77777777" w:rsidR="00BD1271" w:rsidRPr="006C3747" w:rsidRDefault="00BD1271" w:rsidP="00BD1271">
      <w:pPr>
        <w:pStyle w:val="ListParagraph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2"/>
          <w:szCs w:val="22"/>
        </w:rPr>
      </w:pPr>
      <w:r w:rsidRPr="006C3747">
        <w:rPr>
          <w:rFonts w:ascii="Verdana" w:hAnsi="Verdana"/>
          <w:sz w:val="18"/>
          <w:szCs w:val="18"/>
        </w:rPr>
        <w:t xml:space="preserve">‘urgent imperative to enhance the moral character of humanity’ </w:t>
      </w:r>
      <w:r w:rsidRPr="006C3747">
        <w:rPr>
          <w:rFonts w:ascii="Verdana" w:hAnsi="Verdana"/>
          <w:sz w:val="22"/>
          <w:szCs w:val="22"/>
        </w:rPr>
        <w:t>(Savulescu)</w:t>
      </w:r>
    </w:p>
    <w:p w14:paraId="7816BF68" w14:textId="77777777" w:rsidR="00BD1271" w:rsidRDefault="00BD1271" w:rsidP="00BD1271">
      <w:pPr>
        <w:pStyle w:val="ListParagraph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2"/>
          <w:szCs w:val="22"/>
        </w:rPr>
      </w:pPr>
      <w:r w:rsidRPr="0055025C">
        <w:rPr>
          <w:rFonts w:ascii="Verdana" w:hAnsi="Verdana"/>
          <w:sz w:val="18"/>
          <w:szCs w:val="18"/>
        </w:rPr>
        <w:t>‘create persons who are smarter and more virtuous than we are’ by using technology to ‘enhance our biological capacity for virtuous living’</w:t>
      </w:r>
      <w:r>
        <w:rPr>
          <w:rFonts w:ascii="Verdana" w:hAnsi="Verdana"/>
          <w:sz w:val="22"/>
          <w:szCs w:val="22"/>
        </w:rPr>
        <w:t xml:space="preserve"> </w:t>
      </w:r>
      <w:r w:rsidRPr="0049730D">
        <w:rPr>
          <w:rFonts w:ascii="Verdana" w:hAnsi="Verdana"/>
          <w:sz w:val="22"/>
          <w:szCs w:val="22"/>
        </w:rPr>
        <w:t>(Mark Walker)</w:t>
      </w:r>
    </w:p>
    <w:p w14:paraId="1BB9FAA2" w14:textId="1374E7AA" w:rsidR="00BD1271" w:rsidRDefault="00BD1271" w:rsidP="00BD1271">
      <w:pPr>
        <w:pStyle w:val="ListParagraph"/>
        <w:numPr>
          <w:ilvl w:val="0"/>
          <w:numId w:val="5"/>
        </w:numPr>
        <w:spacing w:line="360" w:lineRule="auto"/>
        <w:ind w:left="1418"/>
        <w:jc w:val="both"/>
        <w:rPr>
          <w:rFonts w:ascii="Verdana" w:hAnsi="Verdana"/>
          <w:sz w:val="22"/>
          <w:szCs w:val="22"/>
        </w:rPr>
      </w:pPr>
      <w:r w:rsidRPr="0055025C">
        <w:rPr>
          <w:rFonts w:ascii="Verdana" w:hAnsi="Verdana"/>
          <w:sz w:val="18"/>
          <w:szCs w:val="18"/>
        </w:rPr>
        <w:t>‘vision</w:t>
      </w:r>
      <w:r>
        <w:rPr>
          <w:rFonts w:ascii="Verdana" w:hAnsi="Verdana"/>
          <w:sz w:val="18"/>
          <w:szCs w:val="18"/>
        </w:rPr>
        <w:t>[s]</w:t>
      </w:r>
      <w:r w:rsidRPr="0055025C">
        <w:rPr>
          <w:rFonts w:ascii="Verdana" w:hAnsi="Verdana"/>
          <w:sz w:val="18"/>
          <w:szCs w:val="18"/>
        </w:rPr>
        <w:t xml:space="preserve"> of a form of human existence in which certain restrictions inherent in the human condition have been removed’</w:t>
      </w:r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Birnbacher</w:t>
      </w:r>
      <w:proofErr w:type="spellEnd"/>
      <w:r>
        <w:rPr>
          <w:rFonts w:ascii="Verdana" w:hAnsi="Verdana"/>
          <w:sz w:val="22"/>
          <w:szCs w:val="22"/>
        </w:rPr>
        <w:t>)</w:t>
      </w:r>
    </w:p>
    <w:p w14:paraId="06E812FE" w14:textId="21E9CC50" w:rsidR="007049ED" w:rsidRPr="007049ED" w:rsidRDefault="007049ED" w:rsidP="007049ED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214FE0B2" w14:textId="090BA992" w:rsidR="007049ED" w:rsidRDefault="007049ED" w:rsidP="007049E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438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So, are transhumanists a </w:t>
      </w:r>
      <w:r w:rsidR="006438F3">
        <w:rPr>
          <w:rFonts w:ascii="Verdana" w:hAnsi="Verdana"/>
          <w:sz w:val="22"/>
          <w:szCs w:val="22"/>
        </w:rPr>
        <w:t>technophilic</w:t>
      </w:r>
      <w:r>
        <w:rPr>
          <w:rFonts w:ascii="Verdana" w:hAnsi="Verdana"/>
          <w:sz w:val="22"/>
          <w:szCs w:val="22"/>
        </w:rPr>
        <w:t xml:space="preserve"> kind of Activist misanthropy, deploying techno-scientific capacities to usher in a posthuman world, whose inhabitants are ‘smarter and more virtuous’, making misanthropic verdicts a thing of the past?</w:t>
      </w:r>
    </w:p>
    <w:p w14:paraId="3E080235" w14:textId="6AE876E5" w:rsidR="007049ED" w:rsidRPr="007049ED" w:rsidRDefault="007049ED" w:rsidP="007049ED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7049ED"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z w:val="22"/>
          <w:szCs w:val="22"/>
        </w:rPr>
        <w:t>t quite.</w:t>
      </w:r>
    </w:p>
    <w:p w14:paraId="241374ED" w14:textId="6FB79EEB" w:rsidR="007049ED" w:rsidRDefault="006438F3" w:rsidP="007049E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lastRenderedPageBreak/>
        <w:t>“</w:t>
      </w:r>
      <w:r w:rsidR="007049ED">
        <w:rPr>
          <w:rFonts w:ascii="Verdana" w:hAnsi="Verdana"/>
          <w:b/>
          <w:bCs/>
          <w:sz w:val="22"/>
          <w:szCs w:val="22"/>
          <w:u w:val="single"/>
        </w:rPr>
        <w:t>Radical</w:t>
      </w:r>
      <w:r>
        <w:rPr>
          <w:rFonts w:ascii="Verdana" w:hAnsi="Verdana"/>
          <w:b/>
          <w:bCs/>
          <w:sz w:val="22"/>
          <w:szCs w:val="22"/>
          <w:u w:val="single"/>
        </w:rPr>
        <w:t>”</w:t>
      </w:r>
      <w:r w:rsidR="007049ED">
        <w:rPr>
          <w:rFonts w:ascii="Verdana" w:hAnsi="Verdana"/>
          <w:b/>
          <w:bCs/>
          <w:sz w:val="22"/>
          <w:szCs w:val="22"/>
          <w:u w:val="single"/>
        </w:rPr>
        <w:t xml:space="preserve"> Activism.</w:t>
      </w:r>
    </w:p>
    <w:p w14:paraId="2748B0D9" w14:textId="7C62A097" w:rsidR="007049ED" w:rsidRPr="007049ED" w:rsidRDefault="007049ED" w:rsidP="007049ED">
      <w:pPr>
        <w:spacing w:line="360" w:lineRule="auto"/>
        <w:jc w:val="both"/>
        <w:rPr>
          <w:rFonts w:ascii="Verdana" w:hAnsi="Verdana"/>
          <w:b/>
          <w:bCs/>
          <w:sz w:val="10"/>
          <w:szCs w:val="10"/>
          <w:u w:val="single"/>
        </w:rPr>
      </w:pPr>
    </w:p>
    <w:p w14:paraId="0263DF2A" w14:textId="3932ACB0" w:rsidR="00BD1271" w:rsidRDefault="007049ED" w:rsidP="007049ED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 w:rsidRPr="007049ED">
        <w:rPr>
          <w:rFonts w:ascii="Verdana" w:hAnsi="Verdana"/>
          <w:sz w:val="22"/>
          <w:szCs w:val="22"/>
          <w:u w:val="single"/>
        </w:rPr>
        <w:t>Problem</w:t>
      </w:r>
      <w:r>
        <w:rPr>
          <w:rFonts w:ascii="Verdana" w:hAnsi="Verdana"/>
          <w:sz w:val="22"/>
          <w:szCs w:val="22"/>
        </w:rPr>
        <w:t xml:space="preserve">: Activist misanthropes, historically, enacted their rectification projects while honouring the </w:t>
      </w:r>
      <w:r w:rsidRPr="007049ED">
        <w:rPr>
          <w:rFonts w:ascii="Verdana" w:hAnsi="Verdana"/>
          <w:b/>
          <w:bCs/>
          <w:sz w:val="22"/>
          <w:szCs w:val="22"/>
        </w:rPr>
        <w:t>humanist assumption</w:t>
      </w:r>
      <w:r>
        <w:rPr>
          <w:rFonts w:ascii="Verdana" w:hAnsi="Verdana"/>
          <w:sz w:val="22"/>
          <w:szCs w:val="22"/>
        </w:rPr>
        <w:t xml:space="preserve">: </w:t>
      </w:r>
      <w:r w:rsidR="00BD1271">
        <w:rPr>
          <w:rFonts w:ascii="Verdana" w:hAnsi="Verdana"/>
          <w:sz w:val="22"/>
          <w:szCs w:val="22"/>
        </w:rPr>
        <w:t xml:space="preserve">the rectified world one works for will remain a </w:t>
      </w:r>
      <w:r w:rsidR="00BD1271" w:rsidRPr="002E21F8">
        <w:rPr>
          <w:rFonts w:ascii="Verdana" w:hAnsi="Verdana"/>
          <w:i/>
          <w:iCs/>
          <w:sz w:val="22"/>
          <w:szCs w:val="22"/>
        </w:rPr>
        <w:t>human</w:t>
      </w:r>
      <w:r w:rsidR="00BD1271">
        <w:rPr>
          <w:rFonts w:ascii="Verdana" w:hAnsi="Verdana"/>
          <w:sz w:val="22"/>
          <w:szCs w:val="22"/>
        </w:rPr>
        <w:t xml:space="preserve"> world, populated by creatures recognisable as </w:t>
      </w:r>
      <w:r w:rsidR="00BD1271" w:rsidRPr="002E21F8">
        <w:rPr>
          <w:rFonts w:ascii="Verdana" w:hAnsi="Verdana"/>
          <w:i/>
          <w:iCs/>
          <w:sz w:val="22"/>
          <w:szCs w:val="22"/>
        </w:rPr>
        <w:t>humans</w:t>
      </w:r>
      <w:r w:rsidR="00BD1271">
        <w:rPr>
          <w:rFonts w:ascii="Verdana" w:hAnsi="Verdana"/>
          <w:sz w:val="22"/>
          <w:szCs w:val="22"/>
        </w:rPr>
        <w:t xml:space="preserve"> – perhaps </w:t>
      </w:r>
      <w:r>
        <w:rPr>
          <w:rFonts w:ascii="Verdana" w:hAnsi="Verdana"/>
          <w:sz w:val="22"/>
          <w:szCs w:val="22"/>
        </w:rPr>
        <w:t xml:space="preserve">even </w:t>
      </w:r>
      <w:r w:rsidR="00BD1271">
        <w:rPr>
          <w:rFonts w:ascii="Verdana" w:hAnsi="Verdana"/>
          <w:sz w:val="22"/>
          <w:szCs w:val="22"/>
        </w:rPr>
        <w:t>‘fully-realised’ humans (</w:t>
      </w:r>
      <w:proofErr w:type="spellStart"/>
      <w:proofErr w:type="gramStart"/>
      <w:r w:rsidR="00BD1271">
        <w:rPr>
          <w:rFonts w:ascii="Verdana" w:hAnsi="Verdana"/>
          <w:sz w:val="22"/>
          <w:szCs w:val="22"/>
        </w:rPr>
        <w:t>eg</w:t>
      </w:r>
      <w:proofErr w:type="spellEnd"/>
      <w:proofErr w:type="gramEnd"/>
      <w:r w:rsidR="00BD1271">
        <w:rPr>
          <w:rFonts w:ascii="Verdana" w:hAnsi="Verdana"/>
          <w:sz w:val="22"/>
          <w:szCs w:val="22"/>
        </w:rPr>
        <w:t xml:space="preserve"> </w:t>
      </w:r>
      <w:r w:rsidR="007542BF">
        <w:rPr>
          <w:rFonts w:ascii="Verdana" w:hAnsi="Verdana"/>
          <w:sz w:val="22"/>
          <w:szCs w:val="22"/>
        </w:rPr>
        <w:t xml:space="preserve">Confucius, </w:t>
      </w:r>
      <w:r w:rsidR="00BD1271">
        <w:rPr>
          <w:rFonts w:ascii="Verdana" w:hAnsi="Verdana"/>
          <w:sz w:val="22"/>
          <w:szCs w:val="22"/>
        </w:rPr>
        <w:t>early Marx).</w:t>
      </w:r>
    </w:p>
    <w:p w14:paraId="0642F3D9" w14:textId="76513BC1" w:rsidR="007049ED" w:rsidRPr="007049ED" w:rsidRDefault="007049ED" w:rsidP="007049ED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Suggestion</w:t>
      </w:r>
      <w:r>
        <w:rPr>
          <w:rFonts w:ascii="Verdana" w:hAnsi="Verdana"/>
          <w:sz w:val="22"/>
          <w:szCs w:val="22"/>
        </w:rPr>
        <w:t xml:space="preserve">: two kinds of Activist misanthropy abandon humanist assumption: </w:t>
      </w:r>
    </w:p>
    <w:p w14:paraId="4299891B" w14:textId="77777777" w:rsidR="00BD1271" w:rsidRPr="00EB2FC3" w:rsidRDefault="00BD1271" w:rsidP="00BD127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172D9632" w14:textId="59ABB95E" w:rsidR="00BD1271" w:rsidRPr="00EB2FC3" w:rsidRDefault="00BD1271" w:rsidP="00BD12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C7B01">
        <w:rPr>
          <w:rFonts w:ascii="Verdana" w:hAnsi="Verdana"/>
          <w:b/>
          <w:bCs/>
          <w:sz w:val="22"/>
          <w:szCs w:val="22"/>
        </w:rPr>
        <w:t>extinctionism</w:t>
      </w:r>
      <w:proofErr w:type="spellEnd"/>
      <w:r>
        <w:rPr>
          <w:rFonts w:ascii="Verdana" w:hAnsi="Verdana"/>
          <w:sz w:val="22"/>
          <w:szCs w:val="22"/>
        </w:rPr>
        <w:t xml:space="preserve"> – aim:</w:t>
      </w:r>
      <w:r w:rsidRPr="00EB2FC3">
        <w:rPr>
          <w:rFonts w:ascii="Verdana" w:hAnsi="Verdana"/>
          <w:sz w:val="22"/>
          <w:szCs w:val="22"/>
        </w:rPr>
        <w:t xml:space="preserve"> human extinction (</w:t>
      </w:r>
      <w:proofErr w:type="spellStart"/>
      <w:proofErr w:type="gramStart"/>
      <w:r w:rsidRPr="00EB2FC3">
        <w:rPr>
          <w:rFonts w:ascii="Verdana" w:hAnsi="Verdana"/>
          <w:sz w:val="22"/>
          <w:szCs w:val="22"/>
        </w:rPr>
        <w:t>eg</w:t>
      </w:r>
      <w:proofErr w:type="spellEnd"/>
      <w:proofErr w:type="gramEnd"/>
      <w:r w:rsidRPr="00EB2FC3">
        <w:rPr>
          <w:rFonts w:ascii="Verdana" w:hAnsi="Verdana"/>
          <w:sz w:val="22"/>
          <w:szCs w:val="22"/>
        </w:rPr>
        <w:t xml:space="preserve"> Benatar, </w:t>
      </w:r>
      <w:proofErr w:type="spellStart"/>
      <w:r w:rsidRPr="00EB2FC3">
        <w:rPr>
          <w:rFonts w:ascii="Verdana" w:hAnsi="Verdana"/>
          <w:sz w:val="22"/>
          <w:szCs w:val="22"/>
        </w:rPr>
        <w:t>antinatalism</w:t>
      </w:r>
      <w:proofErr w:type="spellEnd"/>
      <w:r w:rsidRPr="00EB2FC3">
        <w:rPr>
          <w:rFonts w:ascii="Verdana" w:hAnsi="Verdana"/>
          <w:sz w:val="22"/>
          <w:szCs w:val="22"/>
        </w:rPr>
        <w:t>)</w:t>
      </w:r>
      <w:r w:rsidR="004D75D5">
        <w:rPr>
          <w:rFonts w:ascii="Verdana" w:hAnsi="Verdana"/>
          <w:sz w:val="22"/>
          <w:szCs w:val="22"/>
        </w:rPr>
        <w:t xml:space="preserve"> and often tied to nihilistic Enemy-style rhetoric (‘omnicide’, </w:t>
      </w:r>
      <w:proofErr w:type="spellStart"/>
      <w:r w:rsidR="004D75D5">
        <w:rPr>
          <w:rFonts w:ascii="Verdana" w:hAnsi="Verdana"/>
          <w:sz w:val="22"/>
          <w:szCs w:val="22"/>
        </w:rPr>
        <w:t>MacCormack</w:t>
      </w:r>
      <w:proofErr w:type="spellEnd"/>
      <w:r w:rsidR="004D75D5">
        <w:rPr>
          <w:rFonts w:ascii="Verdana" w:hAnsi="Verdana"/>
          <w:sz w:val="22"/>
          <w:szCs w:val="22"/>
        </w:rPr>
        <w:t>).</w:t>
      </w:r>
    </w:p>
    <w:p w14:paraId="4AE7B748" w14:textId="77777777" w:rsidR="00BD1271" w:rsidRPr="002C7B01" w:rsidRDefault="00BD1271" w:rsidP="00BD1271">
      <w:pPr>
        <w:pStyle w:val="ListParagraph"/>
        <w:spacing w:line="360" w:lineRule="auto"/>
        <w:ind w:left="1080"/>
        <w:jc w:val="both"/>
        <w:rPr>
          <w:rFonts w:ascii="Verdana" w:hAnsi="Verdana"/>
          <w:sz w:val="10"/>
          <w:szCs w:val="10"/>
        </w:rPr>
      </w:pPr>
    </w:p>
    <w:p w14:paraId="366F2B0F" w14:textId="2FA93259" w:rsidR="00BD1271" w:rsidRPr="007049ED" w:rsidRDefault="00BD1271" w:rsidP="00BD12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C7B01">
        <w:rPr>
          <w:rFonts w:ascii="Verdana" w:hAnsi="Verdana"/>
          <w:b/>
          <w:bCs/>
          <w:sz w:val="22"/>
          <w:szCs w:val="22"/>
        </w:rPr>
        <w:t>transhumanism</w:t>
      </w:r>
      <w:r>
        <w:rPr>
          <w:rFonts w:ascii="Verdana" w:hAnsi="Verdana"/>
          <w:sz w:val="22"/>
          <w:szCs w:val="22"/>
        </w:rPr>
        <w:t xml:space="preserve"> – aim: replac</w:t>
      </w:r>
      <w:r w:rsidR="007049E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humanity by </w:t>
      </w:r>
      <w:r w:rsidRPr="0041622E">
        <w:rPr>
          <w:rFonts w:ascii="Verdana" w:hAnsi="Verdana"/>
          <w:sz w:val="22"/>
          <w:szCs w:val="22"/>
        </w:rPr>
        <w:t>‘post-human</w:t>
      </w:r>
      <w:r>
        <w:rPr>
          <w:rFonts w:ascii="Verdana" w:hAnsi="Verdana"/>
          <w:sz w:val="22"/>
          <w:szCs w:val="22"/>
        </w:rPr>
        <w:t>ity</w:t>
      </w:r>
      <w:r w:rsidRPr="0041622E">
        <w:rPr>
          <w:rFonts w:ascii="Verdana" w:hAnsi="Verdana"/>
          <w:sz w:val="22"/>
          <w:szCs w:val="22"/>
        </w:rPr>
        <w:t>’,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Calibri"/>
          <w:color w:val="000000" w:themeColor="text1"/>
          <w:sz w:val="22"/>
          <w:szCs w:val="22"/>
        </w:rPr>
        <w:t>'</w:t>
      </w:r>
      <w:r w:rsidRPr="0041622E">
        <w:rPr>
          <w:rFonts w:ascii="Verdana" w:hAnsi="Verdana" w:cs="Calibri"/>
          <w:color w:val="000000" w:themeColor="text1"/>
          <w:sz w:val="22"/>
          <w:szCs w:val="22"/>
        </w:rPr>
        <w:t>drawing a line under humanity’ (Gibson)</w:t>
      </w:r>
      <w:r>
        <w:rPr>
          <w:rFonts w:ascii="Verdana" w:hAnsi="Verdana" w:cs="Calibri"/>
          <w:color w:val="000000" w:themeColor="text1"/>
          <w:sz w:val="22"/>
          <w:szCs w:val="22"/>
        </w:rPr>
        <w:t>.</w:t>
      </w:r>
    </w:p>
    <w:p w14:paraId="1E649191" w14:textId="784EDB29" w:rsidR="007049ED" w:rsidRPr="007049ED" w:rsidRDefault="007049ED" w:rsidP="007049ED">
      <w:pPr>
        <w:pStyle w:val="ListParagraph"/>
        <w:tabs>
          <w:tab w:val="left" w:pos="811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6643C28" w14:textId="0BB7AE33" w:rsidR="007049ED" w:rsidRDefault="007049ED" w:rsidP="007049E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In these cases, activist work directed to the eradication or ‘transcendence’, not rectification, of humankind – the end of ‘Humanity 1.0’, ‘species upgrade’</w:t>
      </w:r>
      <w:r w:rsidR="00D711F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etc.</w:t>
      </w:r>
    </w:p>
    <w:p w14:paraId="1EC01D7F" w14:textId="4B3864C2" w:rsidR="007049ED" w:rsidRDefault="007049ED" w:rsidP="007049E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D7E353A" w14:textId="2CCD0DD4" w:rsidR="007049ED" w:rsidRDefault="007049ED" w:rsidP="004D75D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Call this </w:t>
      </w:r>
      <w:r>
        <w:rPr>
          <w:rFonts w:ascii="Verdana" w:hAnsi="Verdana"/>
          <w:b/>
          <w:bCs/>
          <w:sz w:val="22"/>
          <w:szCs w:val="22"/>
        </w:rPr>
        <w:t>radical Activist misanthropy</w:t>
      </w:r>
      <w:r>
        <w:rPr>
          <w:rFonts w:ascii="Verdana" w:hAnsi="Verdana"/>
          <w:sz w:val="22"/>
          <w:szCs w:val="22"/>
        </w:rPr>
        <w:t xml:space="preserve">: radical in </w:t>
      </w:r>
      <w:r w:rsidRPr="007049ED">
        <w:rPr>
          <w:rFonts w:ascii="Verdana" w:hAnsi="Verdana"/>
          <w:b/>
          <w:bCs/>
          <w:sz w:val="22"/>
          <w:szCs w:val="22"/>
        </w:rPr>
        <w:t>aims</w:t>
      </w:r>
      <w:r>
        <w:rPr>
          <w:rFonts w:ascii="Verdana" w:hAnsi="Verdana"/>
          <w:sz w:val="22"/>
          <w:szCs w:val="22"/>
        </w:rPr>
        <w:t xml:space="preserve">, </w:t>
      </w:r>
      <w:r w:rsidRPr="007049ED">
        <w:rPr>
          <w:rFonts w:ascii="Verdana" w:hAnsi="Verdana"/>
          <w:b/>
          <w:bCs/>
          <w:sz w:val="22"/>
          <w:szCs w:val="22"/>
        </w:rPr>
        <w:t>methods</w:t>
      </w:r>
      <w:r>
        <w:rPr>
          <w:rFonts w:ascii="Verdana" w:hAnsi="Verdana"/>
          <w:sz w:val="22"/>
          <w:szCs w:val="22"/>
        </w:rPr>
        <w:t xml:space="preserve">, and </w:t>
      </w:r>
      <w:r w:rsidRPr="007049ED">
        <w:rPr>
          <w:rFonts w:ascii="Verdana" w:hAnsi="Verdana"/>
          <w:b/>
          <w:bCs/>
          <w:sz w:val="22"/>
          <w:szCs w:val="22"/>
        </w:rPr>
        <w:t>ethos</w:t>
      </w:r>
      <w:r>
        <w:rPr>
          <w:rFonts w:ascii="Verdana" w:hAnsi="Verdana"/>
          <w:sz w:val="22"/>
          <w:szCs w:val="22"/>
        </w:rPr>
        <w:t xml:space="preserve"> (Beck)</w:t>
      </w:r>
      <w:r w:rsidR="004D75D5">
        <w:rPr>
          <w:rFonts w:ascii="Verdana" w:hAnsi="Verdana"/>
          <w:sz w:val="22"/>
          <w:szCs w:val="22"/>
        </w:rPr>
        <w:t xml:space="preserve"> </w:t>
      </w:r>
      <w:r w:rsidR="007542BF">
        <w:rPr>
          <w:rFonts w:ascii="Verdana" w:hAnsi="Verdana"/>
          <w:sz w:val="22"/>
          <w:szCs w:val="22"/>
        </w:rPr>
        <w:t xml:space="preserve">– </w:t>
      </w:r>
      <w:r w:rsidR="004D75D5">
        <w:rPr>
          <w:rFonts w:ascii="Verdana" w:hAnsi="Verdana"/>
          <w:sz w:val="22"/>
          <w:szCs w:val="22"/>
        </w:rPr>
        <w:t>radicalisation of Activism due to abandonment of humanist assumption.</w:t>
      </w:r>
    </w:p>
    <w:p w14:paraId="5C72D3C8" w14:textId="77777777" w:rsidR="004D75D5" w:rsidRDefault="004D75D5" w:rsidP="00BD127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Posthumans are envisioned to be, </w:t>
      </w:r>
      <w:r w:rsidRPr="004D75D5">
        <w:rPr>
          <w:rFonts w:ascii="Verdana" w:hAnsi="Verdana"/>
          <w:i/>
          <w:iCs/>
          <w:sz w:val="22"/>
          <w:szCs w:val="22"/>
        </w:rPr>
        <w:t>inter alia</w:t>
      </w:r>
      <w:r>
        <w:rPr>
          <w:rFonts w:ascii="Verdana" w:hAnsi="Verdana"/>
          <w:sz w:val="22"/>
          <w:szCs w:val="22"/>
        </w:rPr>
        <w:t xml:space="preserve">, </w:t>
      </w:r>
      <w:r w:rsidR="00BD1271">
        <w:rPr>
          <w:rFonts w:ascii="Verdana" w:hAnsi="Verdana"/>
          <w:sz w:val="22"/>
          <w:szCs w:val="22"/>
        </w:rPr>
        <w:t>morally superior – perfect moral decision-making, incapable of enmity or cruelty, impeccable (in theological sense)</w:t>
      </w:r>
      <w:r>
        <w:rPr>
          <w:rFonts w:ascii="Verdana" w:hAnsi="Verdana"/>
          <w:sz w:val="22"/>
          <w:szCs w:val="22"/>
        </w:rPr>
        <w:t>.</w:t>
      </w:r>
    </w:p>
    <w:p w14:paraId="49BB7F3A" w14:textId="745E0846" w:rsidR="00BD1271" w:rsidRPr="00F83B08" w:rsidRDefault="004D75D5" w:rsidP="004D75D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83B08">
        <w:rPr>
          <w:rFonts w:ascii="Verdana" w:hAnsi="Verdana"/>
          <w:sz w:val="22"/>
          <w:szCs w:val="22"/>
        </w:rPr>
        <w:t xml:space="preserve">  On theological themes - salvation, </w:t>
      </w:r>
      <w:r w:rsidR="00592FA5">
        <w:rPr>
          <w:rFonts w:ascii="Verdana" w:hAnsi="Verdana"/>
          <w:sz w:val="22"/>
          <w:szCs w:val="22"/>
        </w:rPr>
        <w:t>transcendence</w:t>
      </w:r>
      <w:r w:rsidR="00F83B08">
        <w:rPr>
          <w:rFonts w:ascii="Verdana" w:hAnsi="Verdana"/>
          <w:sz w:val="22"/>
          <w:szCs w:val="22"/>
        </w:rPr>
        <w:t xml:space="preserve"> – cf. Burdett,</w:t>
      </w:r>
      <w:r w:rsidR="00F83B08" w:rsidRPr="00F83B08">
        <w:rPr>
          <w:rFonts w:ascii="Verdana" w:hAnsi="Verdana"/>
          <w:sz w:val="22"/>
          <w:szCs w:val="22"/>
        </w:rPr>
        <w:t xml:space="preserve"> </w:t>
      </w:r>
      <w:proofErr w:type="spellStart"/>
      <w:r w:rsidR="00F83B08" w:rsidRPr="00F83B08">
        <w:rPr>
          <w:rFonts w:ascii="Verdana" w:hAnsi="Verdana"/>
          <w:sz w:val="22"/>
          <w:szCs w:val="22"/>
        </w:rPr>
        <w:t>Leidenhag</w:t>
      </w:r>
      <w:proofErr w:type="spellEnd"/>
      <w:r w:rsidR="00F83B08">
        <w:rPr>
          <w:rFonts w:ascii="Verdana" w:hAnsi="Verdana"/>
          <w:sz w:val="22"/>
          <w:szCs w:val="22"/>
        </w:rPr>
        <w:t>.</w:t>
      </w:r>
    </w:p>
    <w:p w14:paraId="400E8F70" w14:textId="519855FB" w:rsidR="004D75D5" w:rsidRDefault="004D75D5" w:rsidP="004D75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83B08">
        <w:rPr>
          <w:rFonts w:ascii="Verdana" w:hAnsi="Verdana"/>
          <w:sz w:val="22"/>
          <w:szCs w:val="22"/>
        </w:rPr>
        <w:tab/>
        <w:t xml:space="preserve">I do not want to </w:t>
      </w:r>
      <w:r w:rsidRPr="00F83B08">
        <w:rPr>
          <w:rFonts w:ascii="Verdana" w:hAnsi="Verdana"/>
          <w:sz w:val="22"/>
          <w:szCs w:val="22"/>
          <w:u w:val="single"/>
        </w:rPr>
        <w:t>evaluate</w:t>
      </w:r>
      <w:r w:rsidRPr="00F83B08">
        <w:rPr>
          <w:rFonts w:ascii="Verdana" w:hAnsi="Verdana"/>
          <w:sz w:val="22"/>
          <w:szCs w:val="22"/>
        </w:rPr>
        <w:t xml:space="preserve"> such TH claims, only</w:t>
      </w:r>
      <w:r w:rsidR="00BD1271" w:rsidRPr="00F83B08">
        <w:rPr>
          <w:rFonts w:ascii="Verdana" w:hAnsi="Verdana"/>
          <w:sz w:val="22"/>
          <w:szCs w:val="22"/>
        </w:rPr>
        <w:t xml:space="preserve"> present them as a radicalised form of Activist misanthropy</w:t>
      </w:r>
      <w:r w:rsidRPr="00F83B08">
        <w:rPr>
          <w:rFonts w:ascii="Verdana" w:hAnsi="Verdana"/>
          <w:sz w:val="22"/>
          <w:szCs w:val="22"/>
        </w:rPr>
        <w:t>. But note curious tw</w:t>
      </w:r>
      <w:r>
        <w:rPr>
          <w:rFonts w:ascii="Verdana" w:hAnsi="Verdana"/>
          <w:sz w:val="22"/>
          <w:szCs w:val="22"/>
        </w:rPr>
        <w:t xml:space="preserve">o-sidedness: </w:t>
      </w:r>
    </w:p>
    <w:p w14:paraId="173CEA5B" w14:textId="77777777" w:rsidR="004D75D5" w:rsidRPr="004D75D5" w:rsidRDefault="004D75D5" w:rsidP="004D75D5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4CC36155" w14:textId="69D4E0DC" w:rsidR="004D75D5" w:rsidRPr="004D75D5" w:rsidRDefault="004D75D5" w:rsidP="004D75D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transhumanism reiterates deep </w:t>
      </w:r>
      <w:r w:rsidRPr="006438F3">
        <w:rPr>
          <w:rFonts w:ascii="Verdana" w:hAnsi="Verdana"/>
          <w:i/>
          <w:iCs/>
          <w:sz w:val="22"/>
          <w:szCs w:val="22"/>
        </w:rPr>
        <w:t>pessimism</w:t>
      </w:r>
      <w:r w:rsidRPr="004D75D5">
        <w:rPr>
          <w:rFonts w:ascii="Verdana" w:hAnsi="Verdana"/>
          <w:sz w:val="22"/>
          <w:szCs w:val="22"/>
        </w:rPr>
        <w:t xml:space="preserve"> </w:t>
      </w:r>
      <w:r w:rsidR="00CF7233">
        <w:rPr>
          <w:rFonts w:ascii="Verdana" w:hAnsi="Verdana"/>
          <w:sz w:val="22"/>
          <w:szCs w:val="22"/>
        </w:rPr>
        <w:t xml:space="preserve">about </w:t>
      </w:r>
      <w:r w:rsidR="00CF7233" w:rsidRPr="00FB1C80">
        <w:rPr>
          <w:rFonts w:ascii="Verdana" w:hAnsi="Verdana"/>
          <w:i/>
          <w:iCs/>
          <w:sz w:val="22"/>
          <w:szCs w:val="22"/>
        </w:rPr>
        <w:t>humanity</w:t>
      </w:r>
      <w:r w:rsidR="00FB1C80">
        <w:rPr>
          <w:rFonts w:ascii="Verdana" w:hAnsi="Verdana"/>
          <w:sz w:val="22"/>
          <w:szCs w:val="22"/>
        </w:rPr>
        <w:t>.</w:t>
      </w:r>
    </w:p>
    <w:p w14:paraId="53FE7E60" w14:textId="77F1BC74" w:rsidR="004D75D5" w:rsidRPr="004D75D5" w:rsidRDefault="00FB1C80" w:rsidP="00FB1C8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transhumanism inverts Silenus’ judgment (</w:t>
      </w:r>
      <w:r w:rsidR="004D75D5">
        <w:rPr>
          <w:rFonts w:ascii="Verdana" w:hAnsi="Verdana"/>
          <w:sz w:val="22"/>
          <w:szCs w:val="22"/>
        </w:rPr>
        <w:t xml:space="preserve">“better never to have been”) </w:t>
      </w:r>
      <w:r>
        <w:rPr>
          <w:rFonts w:ascii="Verdana" w:hAnsi="Verdana"/>
          <w:sz w:val="22"/>
          <w:szCs w:val="22"/>
        </w:rPr>
        <w:t>into</w:t>
      </w:r>
      <w:r w:rsidR="004D75D5">
        <w:rPr>
          <w:rFonts w:ascii="Verdana" w:hAnsi="Verdana"/>
          <w:sz w:val="22"/>
          <w:szCs w:val="22"/>
        </w:rPr>
        <w:t xml:space="preserve"> </w:t>
      </w:r>
      <w:r w:rsidR="004D75D5" w:rsidRPr="006438F3">
        <w:rPr>
          <w:rFonts w:ascii="Verdana" w:hAnsi="Verdana"/>
          <w:i/>
          <w:iCs/>
          <w:sz w:val="22"/>
          <w:szCs w:val="22"/>
        </w:rPr>
        <w:t>optimistic</w:t>
      </w:r>
      <w:r w:rsidR="004D75D5">
        <w:rPr>
          <w:rFonts w:ascii="Verdana" w:hAnsi="Verdana"/>
          <w:sz w:val="22"/>
          <w:szCs w:val="22"/>
        </w:rPr>
        <w:t xml:space="preserve"> teleolog</w:t>
      </w:r>
      <w:r>
        <w:rPr>
          <w:rFonts w:ascii="Verdana" w:hAnsi="Verdana"/>
          <w:sz w:val="22"/>
          <w:szCs w:val="22"/>
        </w:rPr>
        <w:t xml:space="preserve">ical story </w:t>
      </w:r>
      <w:r w:rsidR="004D75D5">
        <w:rPr>
          <w:rFonts w:ascii="Verdana" w:hAnsi="Verdana"/>
          <w:sz w:val="22"/>
          <w:szCs w:val="22"/>
        </w:rPr>
        <w:t xml:space="preserve">(“better to become something </w:t>
      </w:r>
      <w:r w:rsidR="004D75D5" w:rsidRPr="006438F3">
        <w:rPr>
          <w:rFonts w:ascii="Verdana" w:hAnsi="Verdana"/>
          <w:i/>
          <w:iCs/>
          <w:sz w:val="22"/>
          <w:szCs w:val="22"/>
        </w:rPr>
        <w:t>better</w:t>
      </w:r>
      <w:r w:rsidR="004D75D5">
        <w:rPr>
          <w:rFonts w:ascii="Verdana" w:hAnsi="Verdana"/>
          <w:sz w:val="22"/>
          <w:szCs w:val="22"/>
        </w:rPr>
        <w:t>”).</w:t>
      </w:r>
    </w:p>
    <w:p w14:paraId="35A0FF04" w14:textId="50B7084C" w:rsidR="00BD1271" w:rsidRDefault="00BD1271" w:rsidP="004D75D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14:paraId="7C641803" w14:textId="2AFC9F49" w:rsidR="00BD1271" w:rsidRDefault="004D75D5" w:rsidP="004D75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Summary.</w:t>
      </w:r>
    </w:p>
    <w:p w14:paraId="38777D79" w14:textId="77777777" w:rsidR="004D75D5" w:rsidRPr="004D75D5" w:rsidRDefault="004D75D5" w:rsidP="004D75D5">
      <w:pPr>
        <w:spacing w:line="360" w:lineRule="auto"/>
        <w:jc w:val="both"/>
        <w:rPr>
          <w:rFonts w:ascii="Verdana" w:hAnsi="Verdana"/>
          <w:b/>
          <w:bCs/>
          <w:sz w:val="10"/>
          <w:szCs w:val="10"/>
          <w:u w:val="single"/>
        </w:rPr>
      </w:pPr>
    </w:p>
    <w:p w14:paraId="205BB271" w14:textId="4E495471" w:rsidR="00BD1271" w:rsidRDefault="007542BF" w:rsidP="00592FA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D75D5">
        <w:rPr>
          <w:rFonts w:ascii="Verdana" w:hAnsi="Verdana"/>
          <w:sz w:val="22"/>
          <w:szCs w:val="22"/>
        </w:rPr>
        <w:t xml:space="preserve">   I argued misanthropic themes are present in much transhumanism, if implicitly</w:t>
      </w:r>
      <w:r w:rsidR="009D5DD6">
        <w:rPr>
          <w:rFonts w:ascii="Verdana" w:hAnsi="Verdana"/>
          <w:sz w:val="22"/>
          <w:szCs w:val="22"/>
        </w:rPr>
        <w:t>,</w:t>
      </w:r>
      <w:r w:rsidR="004D75D5">
        <w:rPr>
          <w:rFonts w:ascii="Verdana" w:hAnsi="Verdana"/>
          <w:sz w:val="22"/>
          <w:szCs w:val="22"/>
        </w:rPr>
        <w:t xml:space="preserve"> and disguised by optimistic rhetoric – of ‘overcoming’ death, </w:t>
      </w:r>
      <w:r>
        <w:rPr>
          <w:rFonts w:ascii="Verdana" w:hAnsi="Verdana"/>
          <w:sz w:val="22"/>
          <w:szCs w:val="22"/>
        </w:rPr>
        <w:t>aging</w:t>
      </w:r>
      <w:r w:rsidR="004D75D5">
        <w:rPr>
          <w:rFonts w:ascii="Verdana" w:hAnsi="Verdana"/>
          <w:sz w:val="22"/>
          <w:szCs w:val="22"/>
        </w:rPr>
        <w:t xml:space="preserve">, etc. </w:t>
      </w:r>
      <w:r>
        <w:rPr>
          <w:rFonts w:ascii="Verdana" w:hAnsi="Verdana"/>
          <w:sz w:val="22"/>
          <w:szCs w:val="22"/>
        </w:rPr>
        <w:t xml:space="preserve">However, transhumanism, by abandoning </w:t>
      </w:r>
      <w:r w:rsidR="000510B8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humanist assumption, </w:t>
      </w:r>
      <w:r w:rsidR="000510B8">
        <w:rPr>
          <w:rFonts w:ascii="Verdana" w:hAnsi="Verdana"/>
          <w:sz w:val="22"/>
          <w:szCs w:val="22"/>
        </w:rPr>
        <w:t>is a</w:t>
      </w:r>
      <w:r>
        <w:rPr>
          <w:rFonts w:ascii="Verdana" w:hAnsi="Verdana"/>
          <w:sz w:val="22"/>
          <w:szCs w:val="22"/>
        </w:rPr>
        <w:t xml:space="preserve"> radicalised kind of Activist stanc</w:t>
      </w:r>
      <w:r w:rsidR="001A3BAC">
        <w:rPr>
          <w:rFonts w:ascii="Verdana" w:hAnsi="Verdana"/>
          <w:sz w:val="22"/>
          <w:szCs w:val="22"/>
        </w:rPr>
        <w:t>e</w:t>
      </w:r>
      <w:r w:rsidR="00592FA5">
        <w:rPr>
          <w:rFonts w:ascii="Verdana" w:hAnsi="Verdana"/>
          <w:sz w:val="22"/>
          <w:szCs w:val="22"/>
        </w:rPr>
        <w:t xml:space="preserve">: a development depending on </w:t>
      </w:r>
      <w:r w:rsidR="00BD1271">
        <w:rPr>
          <w:rFonts w:ascii="Verdana" w:hAnsi="Verdana"/>
          <w:sz w:val="22"/>
          <w:szCs w:val="22"/>
        </w:rPr>
        <w:t xml:space="preserve">contingent </w:t>
      </w:r>
      <w:r>
        <w:rPr>
          <w:rFonts w:ascii="Verdana" w:hAnsi="Verdana"/>
          <w:sz w:val="22"/>
          <w:szCs w:val="22"/>
        </w:rPr>
        <w:t>technological</w:t>
      </w:r>
      <w:r w:rsidR="00592FA5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cultural developments</w:t>
      </w:r>
      <w:r w:rsidR="000510B8">
        <w:rPr>
          <w:rFonts w:ascii="Verdana" w:hAnsi="Verdana"/>
          <w:sz w:val="22"/>
          <w:szCs w:val="22"/>
        </w:rPr>
        <w:t>, indicating the</w:t>
      </w:r>
      <w:r>
        <w:rPr>
          <w:rFonts w:ascii="Verdana" w:hAnsi="Verdana"/>
          <w:sz w:val="22"/>
          <w:szCs w:val="22"/>
        </w:rPr>
        <w:t xml:space="preserve"> historical dynamism of M.</w:t>
      </w:r>
    </w:p>
    <w:p w14:paraId="6E394D30" w14:textId="77777777" w:rsidR="00592FA5" w:rsidRPr="007542BF" w:rsidRDefault="00592FA5" w:rsidP="00592FA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D94AE0" w14:textId="77777777" w:rsidR="00BD1271" w:rsidRDefault="00BD1271" w:rsidP="00BD1271">
      <w:pPr>
        <w:pStyle w:val="ListParagraph"/>
        <w:spacing w:line="360" w:lineRule="auto"/>
        <w:ind w:left="108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IJK</w:t>
      </w:r>
    </w:p>
    <w:p w14:paraId="31D23FC5" w14:textId="77777777" w:rsidR="00592FA5" w:rsidRDefault="00592FA5" w:rsidP="00BD127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431A6B8F" w14:textId="0BDF9B3D" w:rsidR="00BD1271" w:rsidRDefault="00BD1271" w:rsidP="00BD127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REFERENCES</w:t>
      </w:r>
    </w:p>
    <w:p w14:paraId="1C53322D" w14:textId="77777777" w:rsidR="00F84382" w:rsidRPr="00F84382" w:rsidRDefault="00F84382" w:rsidP="00BD1271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14:paraId="09896802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bCs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sz w:val="16"/>
          <w:szCs w:val="16"/>
        </w:rPr>
        <w:t xml:space="preserve">Beck, Colin J., </w:t>
      </w:r>
      <w:r w:rsidRPr="00030080">
        <w:rPr>
          <w:rFonts w:ascii="Verdana" w:hAnsi="Verdana" w:cstheme="minorHAnsi"/>
          <w:i/>
          <w:iCs/>
          <w:sz w:val="16"/>
          <w:szCs w:val="16"/>
        </w:rPr>
        <w:t>Radicals, Revolutionaries, and Terrorists</w:t>
      </w:r>
      <w:r w:rsidRPr="00030080">
        <w:rPr>
          <w:rFonts w:ascii="Verdana" w:hAnsi="Verdana" w:cstheme="minorHAnsi"/>
          <w:sz w:val="16"/>
          <w:szCs w:val="16"/>
        </w:rPr>
        <w:t xml:space="preserve"> (Cambridge: Polity Press, 2015).</w:t>
      </w:r>
    </w:p>
    <w:p w14:paraId="7767C4FA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Benatar, David.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Better Not to Have Been: The Harm of Coming into Existence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(Oxford: Oxford University Press, 2006). </w:t>
      </w:r>
    </w:p>
    <w:p w14:paraId="62FCAA1F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Birnbacher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, Dieter. </w:t>
      </w: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Posthumanity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, Transhumanism, and Human Nature. Bert </w:t>
      </w: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Gordijn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and Ruth Chadwick (eds.)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Medical Enhancement and </w:t>
      </w:r>
      <w:proofErr w:type="spellStart"/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Posthumanity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(Dordrecht: Springer, 2008), 95-106.</w:t>
      </w:r>
    </w:p>
    <w:p w14:paraId="1217587B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Burdett, Michael S.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Eschatology and the Technological Future 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>(London: Routledge, 2014).</w:t>
      </w:r>
    </w:p>
    <w:p w14:paraId="24AA2BC5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Cooper, David E.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Animals and Misanthropy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(London: Routledge, 2018).</w:t>
      </w:r>
    </w:p>
    <w:p w14:paraId="2F5DEA2D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Gibson, Andrew.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Misanthropy: The Critique of Humanity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(London: Bloomsbury, 2012).</w:t>
      </w:r>
    </w:p>
    <w:p w14:paraId="40ED905F" w14:textId="03E0988A" w:rsidR="00592FA5" w:rsidRPr="00030080" w:rsidRDefault="00592FA5" w:rsidP="00F83B08">
      <w:pPr>
        <w:spacing w:line="480" w:lineRule="auto"/>
        <w:ind w:left="284" w:hanging="284"/>
        <w:rPr>
          <w:rFonts w:ascii="Verdana" w:hAnsi="Verdana"/>
          <w:sz w:val="16"/>
          <w:szCs w:val="16"/>
        </w:rPr>
      </w:pPr>
      <w:r w:rsidRPr="00030080">
        <w:rPr>
          <w:rFonts w:ascii="Verdana" w:hAnsi="Verdana"/>
          <w:sz w:val="16"/>
          <w:szCs w:val="16"/>
        </w:rPr>
        <w:t>Harper, Tyler Austin. The Unholy Alliance between Tech Bros and Radical Environmentalists</w:t>
      </w:r>
      <w:r w:rsidR="00667666" w:rsidRPr="00030080">
        <w:rPr>
          <w:rFonts w:ascii="Verdana" w:hAnsi="Verdana"/>
          <w:sz w:val="16"/>
          <w:szCs w:val="16"/>
        </w:rPr>
        <w:t>.</w:t>
      </w:r>
      <w:r w:rsidRPr="00030080">
        <w:rPr>
          <w:rFonts w:ascii="Verdana" w:hAnsi="Verdana"/>
          <w:sz w:val="16"/>
          <w:szCs w:val="16"/>
        </w:rPr>
        <w:t xml:space="preserve"> </w:t>
      </w:r>
      <w:r w:rsidRPr="00030080">
        <w:rPr>
          <w:rFonts w:ascii="Verdana" w:hAnsi="Verdana"/>
          <w:i/>
          <w:iCs/>
          <w:sz w:val="16"/>
          <w:szCs w:val="16"/>
        </w:rPr>
        <w:t>Slate</w:t>
      </w:r>
      <w:r w:rsidRPr="00030080">
        <w:rPr>
          <w:rFonts w:ascii="Verdana" w:hAnsi="Verdana"/>
          <w:sz w:val="16"/>
          <w:szCs w:val="16"/>
        </w:rPr>
        <w:t>, 26 January 2023.</w:t>
      </w:r>
    </w:p>
    <w:p w14:paraId="5A48A5AC" w14:textId="44B8B8C3" w:rsidR="00030080" w:rsidRPr="00030080" w:rsidRDefault="00030080" w:rsidP="00F83B08">
      <w:pPr>
        <w:spacing w:line="480" w:lineRule="auto"/>
        <w:ind w:left="284" w:hanging="284"/>
        <w:rPr>
          <w:rFonts w:ascii="Verdana" w:hAnsi="Verdana"/>
          <w:sz w:val="16"/>
          <w:szCs w:val="16"/>
        </w:rPr>
      </w:pPr>
      <w:r w:rsidRPr="00030080">
        <w:rPr>
          <w:rFonts w:ascii="Verdana" w:hAnsi="Verdana"/>
          <w:sz w:val="16"/>
          <w:szCs w:val="16"/>
        </w:rPr>
        <w:t xml:space="preserve">Hopkins, Patrick D. A Salvation Paradox for Transhumanism. Calvin Mercer and Tracy J. </w:t>
      </w:r>
      <w:proofErr w:type="spellStart"/>
      <w:r w:rsidRPr="00030080">
        <w:rPr>
          <w:rFonts w:ascii="Verdana" w:hAnsi="Verdana"/>
          <w:sz w:val="16"/>
          <w:szCs w:val="16"/>
        </w:rPr>
        <w:t>Trothen</w:t>
      </w:r>
      <w:proofErr w:type="spellEnd"/>
      <w:r w:rsidRPr="00030080">
        <w:rPr>
          <w:rFonts w:ascii="Verdana" w:hAnsi="Verdana"/>
          <w:sz w:val="16"/>
          <w:szCs w:val="16"/>
        </w:rPr>
        <w:t xml:space="preserve"> (eds.), </w:t>
      </w:r>
      <w:r w:rsidRPr="00030080">
        <w:rPr>
          <w:rFonts w:ascii="Verdana" w:hAnsi="Verdana"/>
          <w:i/>
          <w:iCs/>
          <w:sz w:val="16"/>
          <w:szCs w:val="16"/>
        </w:rPr>
        <w:t xml:space="preserve">Religion and Transhumanism: The Unknown Future of Human Enhancement </w:t>
      </w:r>
      <w:r w:rsidRPr="00030080">
        <w:rPr>
          <w:rFonts w:ascii="Verdana" w:hAnsi="Verdana"/>
          <w:sz w:val="16"/>
          <w:szCs w:val="16"/>
        </w:rPr>
        <w:t>(London: Bloomsbury, 2015), 72-82.</w:t>
      </w:r>
    </w:p>
    <w:p w14:paraId="74C8660C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Kidd, Ian James. Misanthropy and the Hatred of Humankind. </w:t>
      </w: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Noell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Birondo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(ed.),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The Moral Psychology of Hatred 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>(New York: Rowman &amp; Littlefield, 2022), 75-98.</w:t>
      </w:r>
    </w:p>
    <w:p w14:paraId="46FFDCE2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Kidd, Ian James. Varieties of Philosophical Misanthropy.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Journal of Philosophical Research </w:t>
      </w:r>
      <w:r w:rsidRPr="00030080">
        <w:rPr>
          <w:rFonts w:ascii="Verdana" w:hAnsi="Verdana" w:cstheme="minorHAnsi"/>
          <w:color w:val="000000" w:themeColor="text1"/>
          <w:sz w:val="16"/>
          <w:szCs w:val="16"/>
        </w:rPr>
        <w:t>46 (2021): 27-44.</w:t>
      </w:r>
    </w:p>
    <w:p w14:paraId="29BCA8E2" w14:textId="77777777" w:rsidR="00667666" w:rsidRPr="00030080" w:rsidRDefault="00592FA5" w:rsidP="00667666">
      <w:pPr>
        <w:spacing w:line="480" w:lineRule="auto"/>
        <w:ind w:left="284" w:hanging="284"/>
        <w:rPr>
          <w:rFonts w:ascii="Verdana" w:hAnsi="Verdana"/>
          <w:sz w:val="16"/>
          <w:szCs w:val="16"/>
        </w:rPr>
      </w:pPr>
      <w:r w:rsidRPr="00030080">
        <w:rPr>
          <w:rFonts w:ascii="Verdana" w:hAnsi="Verdana" w:cs="Calibri"/>
          <w:sz w:val="16"/>
          <w:szCs w:val="16"/>
        </w:rPr>
        <w:t xml:space="preserve">Kirsch, Adam. </w:t>
      </w:r>
      <w:r w:rsidRPr="00030080">
        <w:rPr>
          <w:rFonts w:ascii="Verdana" w:hAnsi="Verdana" w:cs="Calibri"/>
          <w:i/>
          <w:iCs/>
          <w:sz w:val="16"/>
          <w:szCs w:val="16"/>
        </w:rPr>
        <w:t xml:space="preserve">The Revolt Against Humanity: Imagining a Future Without Us </w:t>
      </w:r>
      <w:r w:rsidRPr="00030080">
        <w:rPr>
          <w:rFonts w:ascii="Verdana" w:hAnsi="Verdana" w:cs="Calibri"/>
          <w:sz w:val="16"/>
          <w:szCs w:val="16"/>
        </w:rPr>
        <w:t>(</w:t>
      </w:r>
      <w:r w:rsidRPr="00030080">
        <w:rPr>
          <w:rFonts w:ascii="Verdana" w:hAnsi="Verdana"/>
          <w:sz w:val="16"/>
          <w:szCs w:val="16"/>
        </w:rPr>
        <w:t>New York: Columbia Global Reports,</w:t>
      </w:r>
      <w:r w:rsidRPr="00030080">
        <w:rPr>
          <w:rFonts w:ascii="Verdana" w:hAnsi="Verdana" w:cs="Calibri"/>
          <w:sz w:val="16"/>
          <w:szCs w:val="16"/>
        </w:rPr>
        <w:t xml:space="preserve"> 2023).</w:t>
      </w:r>
    </w:p>
    <w:p w14:paraId="35100A4A" w14:textId="53E5961D" w:rsidR="00592FA5" w:rsidRPr="00030080" w:rsidRDefault="00592FA5" w:rsidP="00667666">
      <w:pPr>
        <w:spacing w:line="480" w:lineRule="auto"/>
        <w:ind w:left="284" w:hanging="284"/>
        <w:rPr>
          <w:rFonts w:ascii="Verdana" w:hAnsi="Verdana"/>
          <w:sz w:val="16"/>
          <w:szCs w:val="16"/>
        </w:rPr>
      </w:pPr>
      <w:proofErr w:type="spellStart"/>
      <w:r w:rsidRPr="00030080">
        <w:rPr>
          <w:rFonts w:ascii="Verdana" w:hAnsi="Verdana"/>
          <w:sz w:val="16"/>
          <w:szCs w:val="16"/>
        </w:rPr>
        <w:t>Leidenhag</w:t>
      </w:r>
      <w:proofErr w:type="spellEnd"/>
      <w:r w:rsidRPr="00030080">
        <w:rPr>
          <w:rFonts w:ascii="Verdana" w:hAnsi="Verdana"/>
          <w:sz w:val="16"/>
          <w:szCs w:val="16"/>
        </w:rPr>
        <w:t xml:space="preserve">, Mikael. Saved Through Technology: Exploring the Soteriology and Eschatology of Transhumanism. </w:t>
      </w:r>
      <w:r w:rsidRPr="00030080">
        <w:rPr>
          <w:rFonts w:ascii="Verdana" w:hAnsi="Verdana"/>
          <w:i/>
          <w:iCs/>
          <w:sz w:val="16"/>
          <w:szCs w:val="16"/>
        </w:rPr>
        <w:t>Religion Compass</w:t>
      </w:r>
      <w:r w:rsidRPr="00030080">
        <w:rPr>
          <w:rFonts w:ascii="Verdana" w:hAnsi="Verdana"/>
          <w:sz w:val="16"/>
          <w:szCs w:val="16"/>
        </w:rPr>
        <w:t xml:space="preserve"> 14.11 (2020</w:t>
      </w:r>
      <w:proofErr w:type="gramStart"/>
      <w:r w:rsidRPr="00030080">
        <w:rPr>
          <w:rFonts w:ascii="Verdana" w:hAnsi="Verdana"/>
          <w:sz w:val="16"/>
          <w:szCs w:val="16"/>
        </w:rPr>
        <w:t>):e</w:t>
      </w:r>
      <w:proofErr w:type="gramEnd"/>
      <w:r w:rsidRPr="00030080">
        <w:rPr>
          <w:rFonts w:ascii="Verdana" w:hAnsi="Verdana"/>
          <w:sz w:val="16"/>
          <w:szCs w:val="16"/>
        </w:rPr>
        <w:t>13477.</w:t>
      </w:r>
    </w:p>
    <w:p w14:paraId="43678A7B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="Calibri"/>
          <w:sz w:val="16"/>
          <w:szCs w:val="16"/>
        </w:rPr>
      </w:pPr>
      <w:r w:rsidRPr="00030080">
        <w:rPr>
          <w:rFonts w:ascii="Verdana" w:hAnsi="Verdana" w:cs="Calibri"/>
          <w:sz w:val="16"/>
          <w:szCs w:val="16"/>
        </w:rPr>
        <w:t xml:space="preserve">Levin, Susan B. </w:t>
      </w:r>
      <w:r w:rsidRPr="00030080">
        <w:rPr>
          <w:rFonts w:ascii="Verdana" w:hAnsi="Verdana" w:cs="Calibri"/>
          <w:i/>
          <w:iCs/>
          <w:sz w:val="16"/>
          <w:szCs w:val="16"/>
        </w:rPr>
        <w:t>Posthuman Bliss? The Failed Promise of Transhumanism</w:t>
      </w:r>
      <w:r w:rsidRPr="00030080">
        <w:rPr>
          <w:rFonts w:ascii="Verdana" w:hAnsi="Verdana" w:cs="Calibri"/>
          <w:sz w:val="16"/>
          <w:szCs w:val="16"/>
        </w:rPr>
        <w:t xml:space="preserve"> (Oxford: Oxford University Press, 2020).</w:t>
      </w:r>
    </w:p>
    <w:p w14:paraId="7638631A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="Calibri"/>
          <w:sz w:val="16"/>
          <w:szCs w:val="16"/>
        </w:rPr>
      </w:pPr>
      <w:proofErr w:type="spellStart"/>
      <w:r w:rsidRPr="00030080">
        <w:rPr>
          <w:rFonts w:ascii="Verdana" w:hAnsi="Verdana" w:cs="Calibri"/>
          <w:sz w:val="16"/>
          <w:szCs w:val="16"/>
        </w:rPr>
        <w:t>MacCormack</w:t>
      </w:r>
      <w:proofErr w:type="spellEnd"/>
      <w:r w:rsidRPr="00030080">
        <w:rPr>
          <w:rFonts w:ascii="Verdana" w:hAnsi="Verdana" w:cs="Calibri"/>
          <w:sz w:val="16"/>
          <w:szCs w:val="16"/>
        </w:rPr>
        <w:t xml:space="preserve">, Patricia. </w:t>
      </w:r>
      <w:r w:rsidRPr="00030080">
        <w:rPr>
          <w:rFonts w:ascii="Verdana" w:hAnsi="Verdana" w:cs="Calibri"/>
          <w:i/>
          <w:iCs/>
          <w:sz w:val="16"/>
          <w:szCs w:val="16"/>
        </w:rPr>
        <w:t xml:space="preserve">The </w:t>
      </w:r>
      <w:proofErr w:type="spellStart"/>
      <w:r w:rsidRPr="00030080">
        <w:rPr>
          <w:rFonts w:ascii="Verdana" w:hAnsi="Verdana" w:cs="Calibri"/>
          <w:i/>
          <w:iCs/>
          <w:sz w:val="16"/>
          <w:szCs w:val="16"/>
        </w:rPr>
        <w:t>Ahuman</w:t>
      </w:r>
      <w:proofErr w:type="spellEnd"/>
      <w:r w:rsidRPr="00030080">
        <w:rPr>
          <w:rFonts w:ascii="Verdana" w:hAnsi="Verdana" w:cs="Calibri"/>
          <w:i/>
          <w:iCs/>
          <w:sz w:val="16"/>
          <w:szCs w:val="16"/>
        </w:rPr>
        <w:t xml:space="preserve"> Manifesto: Activism for the End of the Anthropocene </w:t>
      </w:r>
      <w:r w:rsidRPr="00030080">
        <w:rPr>
          <w:rFonts w:ascii="Verdana" w:hAnsi="Verdana" w:cs="Calibri"/>
          <w:sz w:val="16"/>
          <w:szCs w:val="16"/>
        </w:rPr>
        <w:t>(London: Bloomsbury, 2020).</w:t>
      </w:r>
    </w:p>
    <w:p w14:paraId="6C3ED527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Rubin, Charles T. What is the Good of Transhumanism? Bert </w:t>
      </w:r>
      <w:proofErr w:type="spellStart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>Gordijn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and Ruth Chadwick (eds.) </w:t>
      </w:r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 xml:space="preserve">Medical Enhancement and </w:t>
      </w:r>
      <w:proofErr w:type="spellStart"/>
      <w:r w:rsidRPr="00030080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Posthumanity</w:t>
      </w:r>
      <w:proofErr w:type="spellEnd"/>
      <w:r w:rsidRPr="00030080">
        <w:rPr>
          <w:rFonts w:ascii="Verdana" w:hAnsi="Verdana" w:cstheme="minorHAnsi"/>
          <w:color w:val="000000" w:themeColor="text1"/>
          <w:sz w:val="16"/>
          <w:szCs w:val="16"/>
        </w:rPr>
        <w:t xml:space="preserve"> (Dordrecht: Springer, 2008), 137-157.</w:t>
      </w:r>
    </w:p>
    <w:p w14:paraId="41842AFC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Style w:val="author"/>
          <w:rFonts w:ascii="Verdana" w:hAnsi="Verdana" w:cs="Open Sans"/>
          <w:color w:val="1C1D1E"/>
          <w:sz w:val="16"/>
          <w:szCs w:val="16"/>
        </w:rPr>
        <w:t>Walker, M</w:t>
      </w:r>
      <w:r w:rsidRPr="00030080">
        <w:rPr>
          <w:rStyle w:val="author"/>
          <w:rFonts w:ascii="Verdana" w:hAnsi="Verdana" w:cs="Open Sans"/>
          <w:color w:val="1C1D1E"/>
          <w:sz w:val="16"/>
          <w:szCs w:val="16"/>
        </w:rPr>
        <w:t>ark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.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)</w:t>
      </w:r>
      <w:r w:rsidRPr="00030080">
        <w:rPr>
          <w:rStyle w:val="apple-converted-space"/>
          <w:rFonts w:ascii="Verdana" w:hAnsi="Verdana" w:cs="Open Sans"/>
          <w:color w:val="1C1D1E"/>
          <w:sz w:val="16"/>
          <w:szCs w:val="16"/>
          <w:shd w:val="clear" w:color="auto" w:fill="EFEFF0"/>
        </w:rPr>
        <w:t>  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Ship of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>Fools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: Why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Transhumanism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is the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>Best B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et to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Prevent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the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Extinction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 xml:space="preserve">of </w:t>
      </w:r>
      <w:r w:rsidRPr="00030080">
        <w:rPr>
          <w:rStyle w:val="chaptertitle"/>
          <w:rFonts w:ascii="Verdana" w:hAnsi="Verdana" w:cs="Open Sans"/>
          <w:color w:val="1C1D1E"/>
          <w:sz w:val="16"/>
          <w:szCs w:val="16"/>
        </w:rPr>
        <w:t>Civilization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. 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>G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>regory R.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 xml:space="preserve"> Hansell</w:t>
      </w:r>
      <w:r w:rsidRPr="00030080">
        <w:rPr>
          <w:rStyle w:val="apple-converted-space"/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 and</w:t>
      </w:r>
      <w:r w:rsidRPr="00030080">
        <w:rPr>
          <w:rStyle w:val="apple-converted-space"/>
          <w:rFonts w:ascii="Verdana" w:hAnsi="Verdana" w:cs="Open Sans"/>
          <w:color w:val="1C1D1E"/>
          <w:sz w:val="16"/>
          <w:szCs w:val="16"/>
          <w:shd w:val="clear" w:color="auto" w:fill="EFEFF0"/>
        </w:rPr>
        <w:t> 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>W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>illiam</w:t>
      </w:r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 xml:space="preserve"> </w:t>
      </w:r>
      <w:proofErr w:type="spellStart"/>
      <w:r w:rsidRPr="00030080">
        <w:rPr>
          <w:rStyle w:val="editor"/>
          <w:rFonts w:ascii="Verdana" w:hAnsi="Verdana" w:cs="Open Sans"/>
          <w:color w:val="1C1D1E"/>
          <w:sz w:val="16"/>
          <w:szCs w:val="16"/>
        </w:rPr>
        <w:t>Grassie</w:t>
      </w:r>
      <w:proofErr w:type="spellEnd"/>
      <w:r w:rsidRPr="00030080">
        <w:rPr>
          <w:rStyle w:val="apple-converted-space"/>
          <w:rFonts w:ascii="Verdana" w:hAnsi="Verdana" w:cs="Open Sans"/>
          <w:color w:val="1C1D1E"/>
          <w:sz w:val="16"/>
          <w:szCs w:val="16"/>
          <w:shd w:val="clear" w:color="auto" w:fill="EFEFF0"/>
        </w:rPr>
        <w:t> </w:t>
      </w:r>
      <w:r w:rsidRPr="00030080">
        <w:rPr>
          <w:rStyle w:val="apple-converted-space"/>
          <w:rFonts w:ascii="Verdana" w:hAnsi="Verdana" w:cs="Open Sans"/>
          <w:color w:val="1C1D1E"/>
          <w:sz w:val="16"/>
          <w:szCs w:val="16"/>
          <w:shd w:val="clear" w:color="auto" w:fill="EFEFF0"/>
        </w:rPr>
        <w:t>(eds.)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,</w:t>
      </w:r>
      <w:r w:rsidRPr="00030080">
        <w:rPr>
          <w:rStyle w:val="booktitle"/>
          <w:rFonts w:ascii="Verdana" w:hAnsi="Verdana" w:cs="Open Sans"/>
          <w:i/>
          <w:iCs/>
          <w:color w:val="1C1D1E"/>
          <w:sz w:val="16"/>
          <w:szCs w:val="16"/>
        </w:rPr>
        <w:t xml:space="preserve"> Transhumanism and its </w:t>
      </w:r>
      <w:r w:rsidRPr="00030080">
        <w:rPr>
          <w:rStyle w:val="booktitle"/>
          <w:rFonts w:ascii="Verdana" w:hAnsi="Verdana" w:cs="Open Sans"/>
          <w:i/>
          <w:iCs/>
          <w:color w:val="1C1D1E"/>
          <w:sz w:val="16"/>
          <w:szCs w:val="16"/>
        </w:rPr>
        <w:t>C</w:t>
      </w:r>
      <w:r w:rsidRPr="00030080">
        <w:rPr>
          <w:rStyle w:val="booktitle"/>
          <w:rFonts w:ascii="Verdana" w:hAnsi="Verdana" w:cs="Open Sans"/>
          <w:i/>
          <w:iCs/>
          <w:color w:val="1C1D1E"/>
          <w:sz w:val="16"/>
          <w:szCs w:val="16"/>
        </w:rPr>
        <w:t>ritics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 (</w:t>
      </w:r>
      <w:r w:rsidRPr="00030080">
        <w:rPr>
          <w:rStyle w:val="publisherlocation"/>
          <w:rFonts w:ascii="Verdana" w:hAnsi="Verdana" w:cs="Open Sans"/>
          <w:color w:val="1C1D1E"/>
          <w:sz w:val="16"/>
          <w:szCs w:val="16"/>
        </w:rPr>
        <w:t>Philadelphia, PA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: </w:t>
      </w:r>
      <w:proofErr w:type="spellStart"/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Metanexus</w:t>
      </w:r>
      <w:proofErr w:type="spellEnd"/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 Institute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 xml:space="preserve">, 2011), </w:t>
      </w:r>
      <w:r w:rsidRPr="00030080">
        <w:rPr>
          <w:rStyle w:val="pagefirst"/>
          <w:rFonts w:ascii="Verdana" w:hAnsi="Verdana" w:cs="Open Sans"/>
          <w:color w:val="1C1D1E"/>
          <w:sz w:val="16"/>
          <w:szCs w:val="16"/>
        </w:rPr>
        <w:t>94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–</w:t>
      </w:r>
      <w:r w:rsidRPr="00030080">
        <w:rPr>
          <w:rStyle w:val="pagelast"/>
          <w:rFonts w:ascii="Verdana" w:hAnsi="Verdana" w:cs="Open Sans"/>
          <w:color w:val="1C1D1E"/>
          <w:sz w:val="16"/>
          <w:szCs w:val="16"/>
        </w:rPr>
        <w:t>111</w:t>
      </w:r>
      <w:r w:rsidRPr="00030080">
        <w:rPr>
          <w:rFonts w:ascii="Verdana" w:hAnsi="Verdana" w:cs="Open Sans"/>
          <w:color w:val="1C1D1E"/>
          <w:sz w:val="16"/>
          <w:szCs w:val="16"/>
          <w:shd w:val="clear" w:color="auto" w:fill="EFEFF0"/>
        </w:rPr>
        <w:t>.</w:t>
      </w:r>
    </w:p>
    <w:p w14:paraId="0671DC18" w14:textId="77777777" w:rsidR="00592FA5" w:rsidRPr="00030080" w:rsidRDefault="00592FA5" w:rsidP="00F83B08">
      <w:pPr>
        <w:spacing w:line="480" w:lineRule="auto"/>
        <w:ind w:left="284" w:hanging="284"/>
        <w:rPr>
          <w:rFonts w:ascii="Verdana" w:hAnsi="Verdana" w:cstheme="minorHAnsi"/>
          <w:color w:val="000000" w:themeColor="text1"/>
          <w:sz w:val="16"/>
          <w:szCs w:val="16"/>
        </w:rPr>
      </w:pPr>
      <w:r w:rsidRPr="00030080">
        <w:rPr>
          <w:rFonts w:ascii="Verdana" w:hAnsi="Verdana"/>
          <w:sz w:val="16"/>
          <w:szCs w:val="16"/>
        </w:rPr>
        <w:t xml:space="preserve">Waters, Brent, ‘Whose Salvation? Which Eschatology? Ronald Cole-Turner (ed.), </w:t>
      </w:r>
      <w:r w:rsidRPr="00030080">
        <w:rPr>
          <w:rFonts w:ascii="Verdana" w:hAnsi="Verdana"/>
          <w:color w:val="343332"/>
          <w:spacing w:val="-5"/>
          <w:sz w:val="16"/>
          <w:szCs w:val="16"/>
        </w:rPr>
        <w:t>Transhumanism and Transcendence: Christian Hope in an Age of Technological Enhancement</w:t>
      </w:r>
      <w:r w:rsidRPr="00030080">
        <w:rPr>
          <w:rFonts w:ascii="Verdana" w:hAnsi="Verdana"/>
          <w:color w:val="343332"/>
          <w:spacing w:val="-5"/>
          <w:sz w:val="16"/>
          <w:szCs w:val="16"/>
        </w:rPr>
        <w:t xml:space="preserve"> (Georgetown University Press, 2011), 163-176.</w:t>
      </w:r>
    </w:p>
    <w:sectPr w:rsidR="00592FA5" w:rsidRPr="00030080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78B"/>
    <w:multiLevelType w:val="hybridMultilevel"/>
    <w:tmpl w:val="FE6AD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E1E51"/>
    <w:multiLevelType w:val="hybridMultilevel"/>
    <w:tmpl w:val="E806EAA4"/>
    <w:lvl w:ilvl="0" w:tplc="1932EBEE">
      <w:start w:val="1"/>
      <w:numFmt w:val="decimal"/>
      <w:lvlText w:val="(%1)"/>
      <w:lvlJc w:val="left"/>
      <w:pPr>
        <w:ind w:left="1080" w:hanging="360"/>
      </w:pPr>
      <w:rPr>
        <w:rFonts w:ascii="Verdana" w:hAnsi="Verdana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77FFD"/>
    <w:multiLevelType w:val="hybridMultilevel"/>
    <w:tmpl w:val="7DF48A86"/>
    <w:lvl w:ilvl="0" w:tplc="620CC26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47E"/>
    <w:multiLevelType w:val="hybridMultilevel"/>
    <w:tmpl w:val="71D42E3C"/>
    <w:lvl w:ilvl="0" w:tplc="18D28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36"/>
    <w:multiLevelType w:val="hybridMultilevel"/>
    <w:tmpl w:val="547C6DBC"/>
    <w:lvl w:ilvl="0" w:tplc="46300E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48E"/>
    <w:multiLevelType w:val="hybridMultilevel"/>
    <w:tmpl w:val="79DA0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50813"/>
    <w:multiLevelType w:val="hybridMultilevel"/>
    <w:tmpl w:val="F2E4AB84"/>
    <w:lvl w:ilvl="0" w:tplc="B296BE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F6F"/>
    <w:multiLevelType w:val="hybridMultilevel"/>
    <w:tmpl w:val="CAAE0A6E"/>
    <w:lvl w:ilvl="0" w:tplc="8A2AE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24F"/>
    <w:multiLevelType w:val="hybridMultilevel"/>
    <w:tmpl w:val="7E143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D77D8"/>
    <w:multiLevelType w:val="hybridMultilevel"/>
    <w:tmpl w:val="61EADC94"/>
    <w:lvl w:ilvl="0" w:tplc="AE8A83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0004A"/>
    <w:multiLevelType w:val="hybridMultilevel"/>
    <w:tmpl w:val="69204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B3245"/>
    <w:multiLevelType w:val="hybridMultilevel"/>
    <w:tmpl w:val="8A22D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B08F0"/>
    <w:multiLevelType w:val="hybridMultilevel"/>
    <w:tmpl w:val="ABE4B7B8"/>
    <w:lvl w:ilvl="0" w:tplc="98321D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34281"/>
    <w:multiLevelType w:val="hybridMultilevel"/>
    <w:tmpl w:val="C6CE52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841"/>
    <w:multiLevelType w:val="hybridMultilevel"/>
    <w:tmpl w:val="5712A074"/>
    <w:lvl w:ilvl="0" w:tplc="F6CA2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6C50"/>
    <w:multiLevelType w:val="hybridMultilevel"/>
    <w:tmpl w:val="F32205D0"/>
    <w:lvl w:ilvl="0" w:tplc="4828BBBC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20F1"/>
    <w:multiLevelType w:val="hybridMultilevel"/>
    <w:tmpl w:val="4E5EE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75CA4"/>
    <w:multiLevelType w:val="hybridMultilevel"/>
    <w:tmpl w:val="A684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A21"/>
    <w:multiLevelType w:val="hybridMultilevel"/>
    <w:tmpl w:val="BF3E6100"/>
    <w:lvl w:ilvl="0" w:tplc="C31227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8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71"/>
    <w:rsid w:val="00030080"/>
    <w:rsid w:val="000510B8"/>
    <w:rsid w:val="0009630B"/>
    <w:rsid w:val="000A31FD"/>
    <w:rsid w:val="000E425F"/>
    <w:rsid w:val="00110BE3"/>
    <w:rsid w:val="00132A28"/>
    <w:rsid w:val="00197387"/>
    <w:rsid w:val="001A3BAC"/>
    <w:rsid w:val="001E1BB7"/>
    <w:rsid w:val="001E5133"/>
    <w:rsid w:val="002166A4"/>
    <w:rsid w:val="00253F44"/>
    <w:rsid w:val="00290465"/>
    <w:rsid w:val="002D138C"/>
    <w:rsid w:val="002E1BD4"/>
    <w:rsid w:val="00333EBC"/>
    <w:rsid w:val="003C1F63"/>
    <w:rsid w:val="003C3799"/>
    <w:rsid w:val="00475D6E"/>
    <w:rsid w:val="0047600F"/>
    <w:rsid w:val="00486B74"/>
    <w:rsid w:val="004D75D5"/>
    <w:rsid w:val="004F4156"/>
    <w:rsid w:val="00511B50"/>
    <w:rsid w:val="00523890"/>
    <w:rsid w:val="00592FA5"/>
    <w:rsid w:val="005C12F6"/>
    <w:rsid w:val="005F58A8"/>
    <w:rsid w:val="005F5EE4"/>
    <w:rsid w:val="00606736"/>
    <w:rsid w:val="006438F3"/>
    <w:rsid w:val="00667666"/>
    <w:rsid w:val="00671577"/>
    <w:rsid w:val="007049ED"/>
    <w:rsid w:val="00723C05"/>
    <w:rsid w:val="007542BF"/>
    <w:rsid w:val="0075613E"/>
    <w:rsid w:val="00763D1A"/>
    <w:rsid w:val="00816EEE"/>
    <w:rsid w:val="008528DA"/>
    <w:rsid w:val="00892B8B"/>
    <w:rsid w:val="008E41A3"/>
    <w:rsid w:val="009267EB"/>
    <w:rsid w:val="00971CC5"/>
    <w:rsid w:val="00972695"/>
    <w:rsid w:val="00987922"/>
    <w:rsid w:val="00992EF8"/>
    <w:rsid w:val="00994CDB"/>
    <w:rsid w:val="009D5DD6"/>
    <w:rsid w:val="00A17C69"/>
    <w:rsid w:val="00A704AE"/>
    <w:rsid w:val="00AD6FE2"/>
    <w:rsid w:val="00B35FD2"/>
    <w:rsid w:val="00B35FFE"/>
    <w:rsid w:val="00B76582"/>
    <w:rsid w:val="00B839B8"/>
    <w:rsid w:val="00B96CD2"/>
    <w:rsid w:val="00BD1271"/>
    <w:rsid w:val="00C06E45"/>
    <w:rsid w:val="00CF7233"/>
    <w:rsid w:val="00D549C6"/>
    <w:rsid w:val="00D711F8"/>
    <w:rsid w:val="00DC05AE"/>
    <w:rsid w:val="00DE0483"/>
    <w:rsid w:val="00DF681D"/>
    <w:rsid w:val="00E15972"/>
    <w:rsid w:val="00E234B1"/>
    <w:rsid w:val="00EA61CB"/>
    <w:rsid w:val="00EB4969"/>
    <w:rsid w:val="00EC51AF"/>
    <w:rsid w:val="00F20B26"/>
    <w:rsid w:val="00F440DA"/>
    <w:rsid w:val="00F62AEE"/>
    <w:rsid w:val="00F83B08"/>
    <w:rsid w:val="00F84382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94567"/>
  <w14:defaultImageDpi w14:val="32767"/>
  <w15:chartTrackingRefBased/>
  <w15:docId w15:val="{7F7921B2-B041-4349-B823-380516B8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3B0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8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49ED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F83B08"/>
  </w:style>
  <w:style w:type="character" w:customStyle="1" w:styleId="apple-converted-space">
    <w:name w:val="apple-converted-space"/>
    <w:basedOn w:val="DefaultParagraphFont"/>
    <w:rsid w:val="00F83B08"/>
  </w:style>
  <w:style w:type="character" w:customStyle="1" w:styleId="pubyear">
    <w:name w:val="pubyear"/>
    <w:basedOn w:val="DefaultParagraphFont"/>
    <w:rsid w:val="00F83B08"/>
  </w:style>
  <w:style w:type="character" w:customStyle="1" w:styleId="chaptertitle">
    <w:name w:val="chaptertitle"/>
    <w:basedOn w:val="DefaultParagraphFont"/>
    <w:rsid w:val="00F83B08"/>
  </w:style>
  <w:style w:type="character" w:customStyle="1" w:styleId="editor">
    <w:name w:val="editor"/>
    <w:basedOn w:val="DefaultParagraphFont"/>
    <w:rsid w:val="00F83B08"/>
  </w:style>
  <w:style w:type="character" w:customStyle="1" w:styleId="booktitle">
    <w:name w:val="booktitle"/>
    <w:basedOn w:val="DefaultParagraphFont"/>
    <w:rsid w:val="00F83B08"/>
  </w:style>
  <w:style w:type="character" w:customStyle="1" w:styleId="publisherlocation">
    <w:name w:val="publisherlocation"/>
    <w:basedOn w:val="DefaultParagraphFont"/>
    <w:rsid w:val="00F83B08"/>
  </w:style>
  <w:style w:type="character" w:customStyle="1" w:styleId="pagefirst">
    <w:name w:val="pagefirst"/>
    <w:basedOn w:val="DefaultParagraphFont"/>
    <w:rsid w:val="00F83B08"/>
  </w:style>
  <w:style w:type="character" w:customStyle="1" w:styleId="pagelast">
    <w:name w:val="pagelast"/>
    <w:basedOn w:val="DefaultParagraphFont"/>
    <w:rsid w:val="00F83B08"/>
  </w:style>
  <w:style w:type="character" w:customStyle="1" w:styleId="Heading1Char">
    <w:name w:val="Heading 1 Char"/>
    <w:basedOn w:val="DefaultParagraphFont"/>
    <w:link w:val="Heading1"/>
    <w:uiPriority w:val="9"/>
    <w:rsid w:val="00F83B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3B08"/>
    <w:rPr>
      <w:color w:val="0000FF"/>
      <w:u w:val="single"/>
    </w:rPr>
  </w:style>
  <w:style w:type="character" w:customStyle="1" w:styleId="citationelocator">
    <w:name w:val="citation__elocator"/>
    <w:basedOn w:val="DefaultParagraphFont"/>
    <w:rsid w:val="00F83B08"/>
  </w:style>
  <w:style w:type="character" w:customStyle="1" w:styleId="citationpage-range">
    <w:name w:val="citation__page-range"/>
    <w:basedOn w:val="DefaultParagraphFont"/>
    <w:rsid w:val="00F83B08"/>
  </w:style>
  <w:style w:type="character" w:customStyle="1" w:styleId="primary-heading">
    <w:name w:val="primary-heading"/>
    <w:basedOn w:val="DefaultParagraphFont"/>
    <w:rsid w:val="00F83B08"/>
  </w:style>
  <w:style w:type="character" w:customStyle="1" w:styleId="accordion-tabbedtab-mobile">
    <w:name w:val="accordion-tabbed__tab-mobile"/>
    <w:basedOn w:val="DefaultParagraphFont"/>
    <w:rsid w:val="00F83B08"/>
  </w:style>
  <w:style w:type="paragraph" w:styleId="NoSpacing">
    <w:name w:val="No Spacing"/>
    <w:uiPriority w:val="1"/>
    <w:qFormat/>
    <w:rsid w:val="00F83B0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9DA"/>
                <w:bottom w:val="none" w:sz="0" w:space="0" w:color="auto"/>
                <w:right w:val="none" w:sz="0" w:space="0" w:color="auto"/>
              </w:divBdr>
              <w:divsChild>
                <w:div w:id="1939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146</cp:revision>
  <dcterms:created xsi:type="dcterms:W3CDTF">2023-09-18T12:58:00Z</dcterms:created>
  <dcterms:modified xsi:type="dcterms:W3CDTF">2023-09-20T09:54:00Z</dcterms:modified>
</cp:coreProperties>
</file>