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2725" w14:textId="43A8FDF5" w:rsidR="00FF6660" w:rsidRPr="00B90816" w:rsidRDefault="00FF6660" w:rsidP="00FF6660">
      <w:pPr>
        <w:pStyle w:val="NoSpacing"/>
        <w:jc w:val="both"/>
        <w:rPr>
          <w:rFonts w:ascii="Times New Roman" w:hAnsi="Times New Roman" w:cs="Times New Roman"/>
          <w:b/>
          <w:sz w:val="24"/>
          <w:szCs w:val="24"/>
        </w:rPr>
      </w:pPr>
      <w:r>
        <w:rPr>
          <w:rFonts w:ascii="Times New Roman" w:hAnsi="Times New Roman" w:cs="Times New Roman"/>
          <w:b/>
          <w:sz w:val="24"/>
          <w:szCs w:val="24"/>
        </w:rPr>
        <w:t>Misanthropy, hatred, and humanity</w:t>
      </w:r>
    </w:p>
    <w:p w14:paraId="76419AEB" w14:textId="4E477D08"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Central APA, 24</w:t>
      </w:r>
      <w:r w:rsidRPr="00B90816">
        <w:rPr>
          <w:rFonts w:ascii="Times New Roman" w:hAnsi="Times New Roman" w:cs="Times New Roman"/>
          <w:sz w:val="24"/>
          <w:szCs w:val="24"/>
        </w:rPr>
        <w:t>/</w:t>
      </w:r>
      <w:r>
        <w:rPr>
          <w:rFonts w:ascii="Times New Roman" w:hAnsi="Times New Roman" w:cs="Times New Roman"/>
          <w:sz w:val="24"/>
          <w:szCs w:val="24"/>
        </w:rPr>
        <w:t>2</w:t>
      </w:r>
      <w:r w:rsidRPr="00B90816">
        <w:rPr>
          <w:rFonts w:ascii="Times New Roman" w:hAnsi="Times New Roman" w:cs="Times New Roman"/>
          <w:sz w:val="24"/>
          <w:szCs w:val="24"/>
        </w:rPr>
        <w:t>/2</w:t>
      </w:r>
      <w:r>
        <w:rPr>
          <w:rFonts w:ascii="Times New Roman" w:hAnsi="Times New Roman" w:cs="Times New Roman"/>
          <w:sz w:val="24"/>
          <w:szCs w:val="24"/>
        </w:rPr>
        <w:t>1</w:t>
      </w:r>
    </w:p>
    <w:p w14:paraId="4DE11977" w14:textId="77777777" w:rsidR="00FF6660" w:rsidRDefault="00FF6660" w:rsidP="00FF6660">
      <w:pPr>
        <w:pStyle w:val="NoSpacing"/>
        <w:jc w:val="both"/>
        <w:rPr>
          <w:rFonts w:ascii="Times New Roman" w:hAnsi="Times New Roman" w:cs="Times New Roman"/>
          <w:sz w:val="24"/>
          <w:szCs w:val="24"/>
        </w:rPr>
      </w:pPr>
    </w:p>
    <w:p w14:paraId="4F9AB9E1" w14:textId="77777777" w:rsidR="00FF6660" w:rsidRDefault="00FF6660" w:rsidP="00FF6660">
      <w:pPr>
        <w:pStyle w:val="NoSpacing"/>
        <w:jc w:val="both"/>
        <w:rPr>
          <w:rFonts w:ascii="Times New Roman" w:hAnsi="Times New Roman" w:cs="Times New Roman"/>
          <w:sz w:val="24"/>
          <w:szCs w:val="24"/>
        </w:rPr>
      </w:pPr>
    </w:p>
    <w:p w14:paraId="7DD9C9CC" w14:textId="77777777" w:rsidR="00FF6660" w:rsidRDefault="00FF6660" w:rsidP="00FF6660">
      <w:pPr>
        <w:pStyle w:val="NoSpacing"/>
        <w:jc w:val="both"/>
        <w:rPr>
          <w:rFonts w:ascii="Times New Roman" w:hAnsi="Times New Roman" w:cs="Times New Roman"/>
          <w:b/>
          <w:sz w:val="24"/>
          <w:szCs w:val="24"/>
        </w:rPr>
      </w:pPr>
      <w:r w:rsidRPr="00B90816">
        <w:rPr>
          <w:rFonts w:ascii="Times New Roman" w:hAnsi="Times New Roman" w:cs="Times New Roman"/>
          <w:b/>
          <w:sz w:val="24"/>
          <w:szCs w:val="24"/>
        </w:rPr>
        <w:t>1. Misanthropy</w:t>
      </w:r>
    </w:p>
    <w:p w14:paraId="271F87E1"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A neglected topic – some argue for good reason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Gibson’s ‘impossibility’ criticism).</w:t>
      </w:r>
    </w:p>
    <w:p w14:paraId="7FAC8472"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When philosophers do discuss misanthropy, they usually run with the dictionary definition (‘a hatred of human beings or humankind’) and so condemn it for (a) requiring </w:t>
      </w:r>
      <w:r w:rsidRPr="00B90816">
        <w:rPr>
          <w:rFonts w:ascii="Times New Roman" w:hAnsi="Times New Roman" w:cs="Times New Roman"/>
          <w:i/>
          <w:sz w:val="24"/>
          <w:szCs w:val="24"/>
        </w:rPr>
        <w:t>hatred</w:t>
      </w:r>
      <w:r>
        <w:rPr>
          <w:rFonts w:ascii="Times New Roman" w:hAnsi="Times New Roman" w:cs="Times New Roman"/>
          <w:sz w:val="24"/>
          <w:szCs w:val="24"/>
        </w:rPr>
        <w:t xml:space="preserve"> and (b) condoning </w:t>
      </w:r>
      <w:r w:rsidRPr="00B90816">
        <w:rPr>
          <w:rFonts w:ascii="Times New Roman" w:hAnsi="Times New Roman" w:cs="Times New Roman"/>
          <w:i/>
          <w:sz w:val="24"/>
          <w:szCs w:val="24"/>
        </w:rPr>
        <w:t>violence</w:t>
      </w:r>
      <w:r>
        <w:rPr>
          <w:rFonts w:ascii="Times New Roman" w:hAnsi="Times New Roman" w:cs="Times New Roman"/>
          <w:sz w:val="24"/>
          <w:szCs w:val="24"/>
        </w:rPr>
        <w:t xml:space="preserve"> (Shklar, Williams).</w:t>
      </w:r>
    </w:p>
    <w:p w14:paraId="18621515" w14:textId="531515A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 want to show that misanthropy need not (a) require hatred or (b) condone violence and in fact (c) admits a diversity of different forms</w:t>
      </w:r>
      <w:r w:rsidR="00160CCE">
        <w:rPr>
          <w:rFonts w:ascii="Times New Roman" w:hAnsi="Times New Roman" w:cs="Times New Roman"/>
          <w:sz w:val="24"/>
          <w:szCs w:val="24"/>
        </w:rPr>
        <w:t xml:space="preserve"> that culminate in (</w:t>
      </w:r>
      <w:r w:rsidR="00613863">
        <w:rPr>
          <w:rFonts w:ascii="Times New Roman" w:hAnsi="Times New Roman" w:cs="Times New Roman"/>
          <w:sz w:val="24"/>
          <w:szCs w:val="24"/>
        </w:rPr>
        <w:t>d)</w:t>
      </w:r>
      <w:r w:rsidR="00160CCE">
        <w:rPr>
          <w:rFonts w:ascii="Times New Roman" w:hAnsi="Times New Roman" w:cs="Times New Roman"/>
          <w:sz w:val="24"/>
          <w:szCs w:val="24"/>
        </w:rPr>
        <w:t xml:space="preserve"> a misanthropic predicament.</w:t>
      </w:r>
    </w:p>
    <w:p w14:paraId="05CF904A" w14:textId="77777777" w:rsidR="00FF6660" w:rsidRDefault="00FF6660" w:rsidP="00FF6660">
      <w:pPr>
        <w:pStyle w:val="NoSpacing"/>
        <w:jc w:val="both"/>
        <w:rPr>
          <w:rFonts w:ascii="Times New Roman" w:hAnsi="Times New Roman" w:cs="Times New Roman"/>
          <w:sz w:val="24"/>
          <w:szCs w:val="24"/>
        </w:rPr>
      </w:pPr>
    </w:p>
    <w:p w14:paraId="06DF0934" w14:textId="77777777" w:rsidR="00FF6660" w:rsidRDefault="00FF6660" w:rsidP="00FF6660">
      <w:pPr>
        <w:pStyle w:val="NoSpacing"/>
        <w:jc w:val="both"/>
        <w:rPr>
          <w:rFonts w:ascii="Times New Roman" w:hAnsi="Times New Roman" w:cs="Times New Roman"/>
          <w:sz w:val="24"/>
          <w:szCs w:val="24"/>
        </w:rPr>
      </w:pPr>
    </w:p>
    <w:p w14:paraId="3570CAB6" w14:textId="77777777" w:rsidR="00FF6660" w:rsidRDefault="00FF6660" w:rsidP="00FF6660">
      <w:pPr>
        <w:pStyle w:val="NoSpacing"/>
        <w:jc w:val="both"/>
        <w:rPr>
          <w:rFonts w:ascii="Times New Roman" w:hAnsi="Times New Roman" w:cs="Times New Roman"/>
          <w:b/>
          <w:sz w:val="24"/>
          <w:szCs w:val="24"/>
        </w:rPr>
      </w:pPr>
      <w:r w:rsidRPr="00B90816">
        <w:rPr>
          <w:rFonts w:ascii="Times New Roman" w:hAnsi="Times New Roman" w:cs="Times New Roman"/>
          <w:b/>
          <w:sz w:val="24"/>
          <w:szCs w:val="24"/>
        </w:rPr>
        <w:t>2.</w:t>
      </w:r>
      <w:r>
        <w:rPr>
          <w:rFonts w:ascii="Times New Roman" w:hAnsi="Times New Roman" w:cs="Times New Roman"/>
          <w:b/>
          <w:sz w:val="24"/>
          <w:szCs w:val="24"/>
        </w:rPr>
        <w:t xml:space="preserve"> Philosophical misanthropy</w:t>
      </w:r>
    </w:p>
    <w:p w14:paraId="431D7225"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David E. Cooper, </w:t>
      </w:r>
      <w:r>
        <w:rPr>
          <w:rFonts w:ascii="Times New Roman" w:hAnsi="Times New Roman" w:cs="Times New Roman"/>
          <w:i/>
          <w:sz w:val="24"/>
          <w:szCs w:val="24"/>
        </w:rPr>
        <w:t>Animals and Misanthropy</w:t>
      </w:r>
      <w:r>
        <w:rPr>
          <w:rFonts w:ascii="Times New Roman" w:hAnsi="Times New Roman" w:cs="Times New Roman"/>
          <w:sz w:val="24"/>
          <w:szCs w:val="24"/>
        </w:rPr>
        <w:t xml:space="preserve">, defines M as </w:t>
      </w:r>
    </w:p>
    <w:p w14:paraId="5BB0E0F6" w14:textId="77777777" w:rsidR="00FF6660" w:rsidRDefault="00FF6660" w:rsidP="00FF6660">
      <w:pPr>
        <w:pStyle w:val="NoSpacing"/>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a critical judgment or verdict </w:t>
      </w:r>
    </w:p>
    <w:p w14:paraId="2BB3304F" w14:textId="77777777" w:rsidR="00FF6660" w:rsidRDefault="00FF6660" w:rsidP="00FF6660">
      <w:pPr>
        <w:pStyle w:val="NoSpacing"/>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directed at human life, human existence, or humankind </w:t>
      </w:r>
    </w:p>
    <w:p w14:paraId="1451129B" w14:textId="77777777" w:rsidR="00FF6660" w:rsidRDefault="00FF6660" w:rsidP="00FF6660">
      <w:pPr>
        <w:pStyle w:val="NoSpacing"/>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motivated by a perception of it as suffused with failings and vices that are </w:t>
      </w:r>
      <w:r w:rsidRPr="00B90816">
        <w:rPr>
          <w:rFonts w:ascii="Times New Roman" w:hAnsi="Times New Roman" w:cs="Times New Roman"/>
          <w:i/>
          <w:sz w:val="24"/>
          <w:szCs w:val="24"/>
        </w:rPr>
        <w:t>ubiquitous</w:t>
      </w:r>
      <w:r>
        <w:rPr>
          <w:rFonts w:ascii="Times New Roman" w:hAnsi="Times New Roman" w:cs="Times New Roman"/>
          <w:sz w:val="24"/>
          <w:szCs w:val="24"/>
        </w:rPr>
        <w:t xml:space="preserve">, </w:t>
      </w:r>
      <w:r w:rsidRPr="00B90816">
        <w:rPr>
          <w:rFonts w:ascii="Times New Roman" w:hAnsi="Times New Roman" w:cs="Times New Roman"/>
          <w:i/>
          <w:sz w:val="24"/>
          <w:szCs w:val="24"/>
        </w:rPr>
        <w:t>entrenched</w:t>
      </w:r>
      <w:r>
        <w:rPr>
          <w:rFonts w:ascii="Times New Roman" w:hAnsi="Times New Roman" w:cs="Times New Roman"/>
          <w:sz w:val="24"/>
          <w:szCs w:val="24"/>
        </w:rPr>
        <w:t xml:space="preserve">, and </w:t>
      </w:r>
      <w:r w:rsidRPr="00B90816">
        <w:rPr>
          <w:rFonts w:ascii="Times New Roman" w:hAnsi="Times New Roman" w:cs="Times New Roman"/>
          <w:i/>
          <w:sz w:val="24"/>
          <w:szCs w:val="24"/>
        </w:rPr>
        <w:t>pronounced</w:t>
      </w:r>
    </w:p>
    <w:p w14:paraId="054377DD"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‘Failings’ can be moral, epistemic, aesthetic, spiritual, etc., and include, but are not limited to, vices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eco-misanthropic critiques of human complacency, greediness, wastefulness).</w:t>
      </w:r>
    </w:p>
    <w:p w14:paraId="30F6EEA3" w14:textId="77777777" w:rsidR="00FF6660" w:rsidRDefault="00FF6660" w:rsidP="00FF6660">
      <w:pPr>
        <w:pStyle w:val="NoSpacing"/>
        <w:jc w:val="both"/>
        <w:rPr>
          <w:rFonts w:ascii="Times New Roman" w:hAnsi="Times New Roman" w:cs="Times New Roman"/>
          <w:sz w:val="24"/>
          <w:szCs w:val="24"/>
        </w:rPr>
      </w:pPr>
    </w:p>
    <w:p w14:paraId="57179307" w14:textId="4C4E9E94"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M combines </w:t>
      </w:r>
      <w:r w:rsidRPr="00B86BE9">
        <w:rPr>
          <w:rFonts w:ascii="Times New Roman" w:hAnsi="Times New Roman" w:cs="Times New Roman"/>
          <w:i/>
          <w:iCs/>
          <w:sz w:val="24"/>
          <w:szCs w:val="24"/>
        </w:rPr>
        <w:t>emotions</w:t>
      </w:r>
      <w:r>
        <w:rPr>
          <w:rFonts w:ascii="Times New Roman" w:hAnsi="Times New Roman" w:cs="Times New Roman"/>
          <w:sz w:val="24"/>
          <w:szCs w:val="24"/>
        </w:rPr>
        <w:t xml:space="preserve">, </w:t>
      </w:r>
      <w:r>
        <w:rPr>
          <w:rFonts w:ascii="Times New Roman" w:hAnsi="Times New Roman" w:cs="Times New Roman"/>
          <w:i/>
          <w:iCs/>
          <w:sz w:val="24"/>
          <w:szCs w:val="24"/>
        </w:rPr>
        <w:t>reflections</w:t>
      </w:r>
      <w:r>
        <w:rPr>
          <w:rFonts w:ascii="Times New Roman" w:hAnsi="Times New Roman" w:cs="Times New Roman"/>
          <w:sz w:val="24"/>
          <w:szCs w:val="24"/>
        </w:rPr>
        <w:t xml:space="preserve">, and </w:t>
      </w:r>
      <w:r w:rsidRPr="00B86BE9">
        <w:rPr>
          <w:rFonts w:ascii="Times New Roman" w:hAnsi="Times New Roman" w:cs="Times New Roman"/>
          <w:i/>
          <w:iCs/>
          <w:sz w:val="24"/>
          <w:szCs w:val="24"/>
        </w:rPr>
        <w:t>behaviours</w:t>
      </w:r>
      <w:r>
        <w:rPr>
          <w:rFonts w:ascii="Times New Roman" w:hAnsi="Times New Roman" w:cs="Times New Roman"/>
          <w:sz w:val="24"/>
          <w:szCs w:val="24"/>
        </w:rPr>
        <w:t>, modulating and shaping one another.  As Kant argued, ‘long, sad experiences’ of these failings drives emotional responses that inspire critical reflections that culminate in a misanthropic judgment.</w:t>
      </w:r>
    </w:p>
    <w:p w14:paraId="1218A8FC" w14:textId="77777777" w:rsidR="00FF6660" w:rsidRDefault="00FF6660" w:rsidP="00FF6660">
      <w:pPr>
        <w:pStyle w:val="NoSpacing"/>
        <w:jc w:val="both"/>
        <w:rPr>
          <w:rFonts w:ascii="Times New Roman" w:hAnsi="Times New Roman" w:cs="Times New Roman"/>
          <w:sz w:val="24"/>
          <w:szCs w:val="24"/>
        </w:rPr>
      </w:pPr>
    </w:p>
    <w:p w14:paraId="500AEABA" w14:textId="5ED91205"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A misanthrope is condemning the moral character of humankind </w:t>
      </w:r>
      <w:r w:rsidRPr="00B90816">
        <w:rPr>
          <w:rFonts w:ascii="Times New Roman" w:hAnsi="Times New Roman" w:cs="Times New Roman"/>
          <w:i/>
          <w:sz w:val="24"/>
          <w:szCs w:val="24"/>
        </w:rPr>
        <w:t>as it has come to be</w:t>
      </w:r>
      <w:r>
        <w:rPr>
          <w:rFonts w:ascii="Times New Roman" w:hAnsi="Times New Roman" w:cs="Times New Roman"/>
          <w:sz w:val="24"/>
          <w:szCs w:val="24"/>
        </w:rPr>
        <w:t xml:space="preser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target is not, or need not be:</w:t>
      </w:r>
    </w:p>
    <w:p w14:paraId="4DDBD02A" w14:textId="77777777" w:rsidR="00FF6660" w:rsidRDefault="00FF6660" w:rsidP="00FF6660">
      <w:pPr>
        <w:pStyle w:val="NoSpacing"/>
        <w:jc w:val="both"/>
        <w:rPr>
          <w:rFonts w:ascii="Times New Roman" w:hAnsi="Times New Roman" w:cs="Times New Roman"/>
          <w:sz w:val="24"/>
          <w:szCs w:val="24"/>
        </w:rPr>
      </w:pPr>
    </w:p>
    <w:p w14:paraId="04CDC476" w14:textId="6F995272" w:rsidR="00FF6660" w:rsidRPr="00B90816" w:rsidRDefault="00FF6660" w:rsidP="00FF6660">
      <w:pPr>
        <w:pStyle w:val="NoSpacing"/>
        <w:numPr>
          <w:ilvl w:val="0"/>
          <w:numId w:val="2"/>
        </w:numPr>
        <w:jc w:val="both"/>
        <w:rPr>
          <w:rFonts w:ascii="Times New Roman" w:hAnsi="Times New Roman" w:cs="Times New Roman"/>
          <w:i/>
          <w:sz w:val="24"/>
          <w:szCs w:val="24"/>
        </w:rPr>
      </w:pPr>
      <w:r>
        <w:rPr>
          <w:rFonts w:ascii="Times New Roman" w:hAnsi="Times New Roman" w:cs="Times New Roman"/>
          <w:i/>
          <w:sz w:val="24"/>
          <w:szCs w:val="24"/>
        </w:rPr>
        <w:t>individuals</w:t>
      </w:r>
      <w:r>
        <w:rPr>
          <w:rFonts w:ascii="Times New Roman" w:hAnsi="Times New Roman" w:cs="Times New Roman"/>
          <w:sz w:val="24"/>
          <w:szCs w:val="24"/>
        </w:rPr>
        <w:t>: everyone shares in collective failings to some degree, even if some of us are less affected (moral exemplars, perhaps) and even if some are especially symbolic of our failings (Trump)</w:t>
      </w:r>
    </w:p>
    <w:p w14:paraId="64F6973D" w14:textId="2F3E38A3" w:rsidR="00FF6660" w:rsidRPr="00CA70B3" w:rsidRDefault="00FF6660" w:rsidP="00FF6660">
      <w:pPr>
        <w:pStyle w:val="NoSpacing"/>
        <w:numPr>
          <w:ilvl w:val="0"/>
          <w:numId w:val="2"/>
        </w:numPr>
        <w:jc w:val="both"/>
        <w:rPr>
          <w:rFonts w:ascii="Times New Roman" w:hAnsi="Times New Roman" w:cs="Times New Roman"/>
          <w:i/>
          <w:sz w:val="24"/>
          <w:szCs w:val="24"/>
        </w:rPr>
      </w:pPr>
      <w:r>
        <w:rPr>
          <w:rFonts w:ascii="Times New Roman" w:hAnsi="Times New Roman" w:cs="Times New Roman"/>
          <w:i/>
          <w:sz w:val="24"/>
          <w:szCs w:val="24"/>
        </w:rPr>
        <w:t>human nature</w:t>
      </w:r>
      <w:r>
        <w:rPr>
          <w:rFonts w:ascii="Times New Roman" w:hAnsi="Times New Roman" w:cs="Times New Roman"/>
          <w:sz w:val="24"/>
          <w:szCs w:val="24"/>
        </w:rPr>
        <w:t>: a misanthrope need not have any views on human nature at all (see the classical Chinese misanthrop</w:t>
      </w:r>
      <w:r w:rsidR="00575739">
        <w:rPr>
          <w:rFonts w:ascii="Times New Roman" w:hAnsi="Times New Roman" w:cs="Times New Roman"/>
          <w:sz w:val="24"/>
          <w:szCs w:val="24"/>
        </w:rPr>
        <w:t>y</w:t>
      </w:r>
      <w:r>
        <w:rPr>
          <w:rFonts w:ascii="Times New Roman" w:hAnsi="Times New Roman" w:cs="Times New Roman"/>
          <w:sz w:val="24"/>
          <w:szCs w:val="24"/>
        </w:rPr>
        <w:t xml:space="preserve"> or Rousseau on ‘natural’ and ‘civilized’ man</w:t>
      </w:r>
      <w:r w:rsidR="00575739">
        <w:rPr>
          <w:rFonts w:ascii="Times New Roman" w:hAnsi="Times New Roman" w:cs="Times New Roman"/>
          <w:sz w:val="24"/>
          <w:szCs w:val="24"/>
        </w:rPr>
        <w:t xml:space="preserve"> – concern with human nature is mainly a feature of </w:t>
      </w:r>
      <w:r w:rsidR="00575739">
        <w:rPr>
          <w:rFonts w:ascii="Times New Roman" w:hAnsi="Times New Roman" w:cs="Times New Roman"/>
          <w:i/>
          <w:iCs/>
          <w:sz w:val="24"/>
          <w:szCs w:val="24"/>
        </w:rPr>
        <w:t>Western</w:t>
      </w:r>
      <w:r w:rsidR="00575739">
        <w:rPr>
          <w:rFonts w:ascii="Times New Roman" w:hAnsi="Times New Roman" w:cs="Times New Roman"/>
          <w:sz w:val="24"/>
          <w:szCs w:val="24"/>
        </w:rPr>
        <w:t xml:space="preserve"> philosophical misanthropy</w:t>
      </w:r>
      <w:r>
        <w:rPr>
          <w:rFonts w:ascii="Times New Roman" w:hAnsi="Times New Roman" w:cs="Times New Roman"/>
          <w:sz w:val="24"/>
          <w:szCs w:val="24"/>
        </w:rPr>
        <w:t>).</w:t>
      </w:r>
    </w:p>
    <w:p w14:paraId="6314FE16" w14:textId="77777777" w:rsidR="00FF6660" w:rsidRPr="00876EDE" w:rsidRDefault="00FF6660" w:rsidP="00FF6660">
      <w:pPr>
        <w:pStyle w:val="NoSpacing"/>
        <w:ind w:left="720"/>
        <w:jc w:val="both"/>
        <w:rPr>
          <w:rFonts w:ascii="Times New Roman" w:hAnsi="Times New Roman" w:cs="Times New Roman"/>
          <w:i/>
          <w:sz w:val="24"/>
          <w:szCs w:val="24"/>
        </w:rPr>
      </w:pPr>
    </w:p>
    <w:p w14:paraId="376486A8" w14:textId="77777777" w:rsidR="00FF6660" w:rsidRPr="00876EDE"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Our original or underlying nature is a separate issue from appraisal of our moral condition as it has come to be (a point ignored by modern philanthropes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Rutger</w:t>
      </w:r>
      <w:proofErr w:type="spellEnd"/>
      <w:r>
        <w:rPr>
          <w:rFonts w:ascii="Times New Roman" w:hAnsi="Times New Roman" w:cs="Times New Roman"/>
          <w:sz w:val="24"/>
          <w:szCs w:val="24"/>
        </w:rPr>
        <w:t xml:space="preserve"> Bregman).</w:t>
      </w:r>
    </w:p>
    <w:p w14:paraId="58A8E759" w14:textId="77777777" w:rsidR="00FF6660" w:rsidRPr="00876EDE" w:rsidRDefault="00FF6660" w:rsidP="00FF6660">
      <w:pPr>
        <w:pStyle w:val="NoSpacing"/>
        <w:jc w:val="both"/>
        <w:rPr>
          <w:rFonts w:ascii="Times New Roman" w:hAnsi="Times New Roman" w:cs="Times New Roman"/>
          <w:sz w:val="24"/>
          <w:szCs w:val="24"/>
        </w:rPr>
      </w:pPr>
    </w:p>
    <w:p w14:paraId="62C038B1" w14:textId="77777777" w:rsidR="00FF6660" w:rsidRDefault="00FF6660" w:rsidP="00FF6660">
      <w:pPr>
        <w:pStyle w:val="NoSpacing"/>
        <w:jc w:val="both"/>
        <w:rPr>
          <w:rFonts w:ascii="Times New Roman" w:hAnsi="Times New Roman" w:cs="Times New Roman"/>
          <w:i/>
          <w:sz w:val="24"/>
          <w:szCs w:val="24"/>
        </w:rPr>
      </w:pPr>
    </w:p>
    <w:p w14:paraId="034BC5B5" w14:textId="77777777" w:rsidR="00FF6660" w:rsidRDefault="00FF6660" w:rsidP="00FF6660">
      <w:pPr>
        <w:pStyle w:val="NoSpacing"/>
        <w:jc w:val="both"/>
        <w:rPr>
          <w:rFonts w:ascii="Times New Roman" w:hAnsi="Times New Roman" w:cs="Times New Roman"/>
          <w:b/>
          <w:sz w:val="24"/>
          <w:szCs w:val="24"/>
        </w:rPr>
      </w:pPr>
      <w:r>
        <w:rPr>
          <w:rFonts w:ascii="Times New Roman" w:hAnsi="Times New Roman" w:cs="Times New Roman"/>
          <w:b/>
          <w:sz w:val="24"/>
          <w:szCs w:val="24"/>
        </w:rPr>
        <w:t>3. Misanthropic pluralism</w:t>
      </w:r>
    </w:p>
    <w:p w14:paraId="0CEC5758" w14:textId="6D2D1DE4" w:rsidR="00FF6660" w:rsidRPr="00CA70B3"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a. There are many ways of being a misanthrop</w:t>
      </w:r>
      <w:r w:rsidR="00B34F1E">
        <w:rPr>
          <w:rFonts w:ascii="Times New Roman" w:hAnsi="Times New Roman" w:cs="Times New Roman"/>
          <w:sz w:val="24"/>
          <w:szCs w:val="24"/>
        </w:rPr>
        <w:t>e:</w:t>
      </w:r>
      <w:r>
        <w:rPr>
          <w:rFonts w:ascii="Times New Roman" w:hAnsi="Times New Roman" w:cs="Times New Roman"/>
          <w:sz w:val="24"/>
          <w:szCs w:val="24"/>
        </w:rPr>
        <w:t xml:space="preserve"> </w:t>
      </w:r>
      <w:r w:rsidR="00B34F1E">
        <w:rPr>
          <w:rFonts w:ascii="Times New Roman" w:hAnsi="Times New Roman" w:cs="Times New Roman"/>
          <w:sz w:val="24"/>
          <w:szCs w:val="24"/>
        </w:rPr>
        <w:t>many ways of</w:t>
      </w:r>
      <w:r>
        <w:rPr>
          <w:rFonts w:ascii="Times New Roman" w:hAnsi="Times New Roman" w:cs="Times New Roman"/>
          <w:sz w:val="24"/>
          <w:szCs w:val="24"/>
        </w:rPr>
        <w:t xml:space="preserve"> </w:t>
      </w:r>
      <w:r w:rsidR="00B34F1E">
        <w:rPr>
          <w:rFonts w:ascii="Times New Roman" w:hAnsi="Times New Roman" w:cs="Times New Roman"/>
          <w:sz w:val="24"/>
          <w:szCs w:val="24"/>
        </w:rPr>
        <w:t xml:space="preserve">trying to </w:t>
      </w:r>
      <w:r>
        <w:rPr>
          <w:rFonts w:ascii="Times New Roman" w:hAnsi="Times New Roman" w:cs="Times New Roman"/>
          <w:sz w:val="24"/>
          <w:szCs w:val="24"/>
        </w:rPr>
        <w:t>liv</w:t>
      </w:r>
      <w:r w:rsidR="00B34F1E">
        <w:rPr>
          <w:rFonts w:ascii="Times New Roman" w:hAnsi="Times New Roman" w:cs="Times New Roman"/>
          <w:sz w:val="24"/>
          <w:szCs w:val="24"/>
        </w:rPr>
        <w:t>e</w:t>
      </w:r>
      <w:r>
        <w:rPr>
          <w:rFonts w:ascii="Times New Roman" w:hAnsi="Times New Roman" w:cs="Times New Roman"/>
          <w:sz w:val="24"/>
          <w:szCs w:val="24"/>
        </w:rPr>
        <w:t xml:space="preserve"> out an internalised misanthropic vision of human life. Call these </w:t>
      </w:r>
      <w:r>
        <w:rPr>
          <w:rFonts w:ascii="Times New Roman" w:hAnsi="Times New Roman" w:cs="Times New Roman"/>
          <w:i/>
          <w:iCs/>
          <w:sz w:val="24"/>
          <w:szCs w:val="24"/>
        </w:rPr>
        <w:t>misanthropic stances</w:t>
      </w:r>
      <w:r>
        <w:rPr>
          <w:rFonts w:ascii="Times New Roman" w:hAnsi="Times New Roman" w:cs="Times New Roman"/>
          <w:sz w:val="24"/>
          <w:szCs w:val="24"/>
        </w:rPr>
        <w:t>.</w:t>
      </w:r>
    </w:p>
    <w:p w14:paraId="61DF935A" w14:textId="175835A2"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Kant describes </w:t>
      </w:r>
      <w:r w:rsidR="008076D9">
        <w:rPr>
          <w:rFonts w:ascii="Times New Roman" w:hAnsi="Times New Roman" w:cs="Times New Roman"/>
          <w:sz w:val="24"/>
          <w:szCs w:val="24"/>
        </w:rPr>
        <w:t>three</w:t>
      </w:r>
      <w:r>
        <w:rPr>
          <w:rFonts w:ascii="Times New Roman" w:hAnsi="Times New Roman" w:cs="Times New Roman"/>
          <w:sz w:val="24"/>
          <w:szCs w:val="24"/>
        </w:rPr>
        <w:t xml:space="preserve"> </w:t>
      </w:r>
      <w:r w:rsidRPr="00CA70B3">
        <w:rPr>
          <w:rFonts w:ascii="Times New Roman" w:hAnsi="Times New Roman" w:cs="Times New Roman"/>
          <w:iCs/>
          <w:sz w:val="24"/>
          <w:szCs w:val="24"/>
        </w:rPr>
        <w:t>stances</w:t>
      </w:r>
      <w:r>
        <w:rPr>
          <w:rFonts w:ascii="Times New Roman" w:hAnsi="Times New Roman" w:cs="Times New Roman"/>
          <w:sz w:val="24"/>
          <w:szCs w:val="24"/>
        </w:rPr>
        <w:t xml:space="preserve">, distinguished (he thinks) </w:t>
      </w:r>
      <w:r w:rsidRPr="00502C65">
        <w:rPr>
          <w:rFonts w:ascii="Times New Roman" w:hAnsi="Times New Roman" w:cs="Times New Roman"/>
          <w:i/>
          <w:sz w:val="24"/>
          <w:szCs w:val="24"/>
        </w:rPr>
        <w:t>affectively</w:t>
      </w:r>
      <w:r>
        <w:rPr>
          <w:rFonts w:ascii="Times New Roman" w:hAnsi="Times New Roman" w:cs="Times New Roman"/>
          <w:sz w:val="24"/>
          <w:szCs w:val="24"/>
        </w:rPr>
        <w:t xml:space="preserve"> but (I think) </w:t>
      </w:r>
      <w:r w:rsidRPr="00502C65">
        <w:rPr>
          <w:rFonts w:ascii="Times New Roman" w:hAnsi="Times New Roman" w:cs="Times New Roman"/>
          <w:i/>
          <w:sz w:val="24"/>
          <w:szCs w:val="24"/>
        </w:rPr>
        <w:t>practically</w:t>
      </w:r>
      <w:r>
        <w:rPr>
          <w:rFonts w:ascii="Times New Roman" w:hAnsi="Times New Roman" w:cs="Times New Roman"/>
          <w:sz w:val="24"/>
          <w:szCs w:val="24"/>
        </w:rPr>
        <w:t>:</w:t>
      </w:r>
    </w:p>
    <w:p w14:paraId="5924BFFF" w14:textId="44BAA22B" w:rsidR="00FF6660" w:rsidRDefault="00B34F1E"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1E68229" w14:textId="4FA57A64" w:rsidR="00FF6660" w:rsidRDefault="00FF6660" w:rsidP="00FF6660">
      <w:pPr>
        <w:pStyle w:val="NoSpacing"/>
        <w:numPr>
          <w:ilvl w:val="0"/>
          <w:numId w:val="3"/>
        </w:numPr>
        <w:jc w:val="both"/>
        <w:rPr>
          <w:rFonts w:ascii="Times New Roman" w:hAnsi="Times New Roman" w:cs="Times New Roman"/>
          <w:sz w:val="24"/>
          <w:szCs w:val="24"/>
        </w:rPr>
      </w:pPr>
      <w:r w:rsidRPr="00FF4F0C">
        <w:rPr>
          <w:rFonts w:ascii="Times New Roman" w:hAnsi="Times New Roman" w:cs="Times New Roman"/>
          <w:i/>
          <w:sz w:val="24"/>
          <w:szCs w:val="24"/>
        </w:rPr>
        <w:t>the Enemy of Mankind</w:t>
      </w:r>
      <w:r>
        <w:rPr>
          <w:rFonts w:ascii="Times New Roman" w:hAnsi="Times New Roman" w:cs="Times New Roman"/>
          <w:sz w:val="24"/>
          <w:szCs w:val="24"/>
        </w:rPr>
        <w:t xml:space="preserve"> – marked by enmity (dislike + ill-will) whose ‘purpose is to destroy the welfare of others’ through acts of </w:t>
      </w:r>
      <w:r w:rsidR="00364F37">
        <w:rPr>
          <w:rFonts w:ascii="Times New Roman" w:hAnsi="Times New Roman" w:cs="Times New Roman"/>
          <w:sz w:val="24"/>
          <w:szCs w:val="24"/>
        </w:rPr>
        <w:t xml:space="preserve">disruption and </w:t>
      </w:r>
      <w:r>
        <w:rPr>
          <w:rFonts w:ascii="Times New Roman" w:hAnsi="Times New Roman" w:cs="Times New Roman"/>
          <w:sz w:val="24"/>
          <w:szCs w:val="24"/>
        </w:rPr>
        <w:t>violence (presupposed by Shklar and Williams’s criticisms)</w:t>
      </w:r>
    </w:p>
    <w:p w14:paraId="331C47A5" w14:textId="77777777" w:rsidR="00FF6660" w:rsidRPr="00FF4F0C" w:rsidRDefault="00FF6660" w:rsidP="00FF6660">
      <w:pPr>
        <w:pStyle w:val="NoSpacing"/>
        <w:ind w:left="720"/>
        <w:jc w:val="both"/>
        <w:rPr>
          <w:rFonts w:ascii="Times New Roman" w:hAnsi="Times New Roman" w:cs="Times New Roman"/>
          <w:sz w:val="24"/>
          <w:szCs w:val="24"/>
        </w:rPr>
      </w:pPr>
    </w:p>
    <w:p w14:paraId="5EF55C62" w14:textId="77777777" w:rsidR="00FF6660" w:rsidRDefault="00FF6660" w:rsidP="00FF6660">
      <w:pPr>
        <w:pStyle w:val="NoSpacing"/>
        <w:numPr>
          <w:ilvl w:val="0"/>
          <w:numId w:val="3"/>
        </w:numPr>
        <w:jc w:val="both"/>
        <w:rPr>
          <w:rFonts w:ascii="Times New Roman" w:hAnsi="Times New Roman" w:cs="Times New Roman"/>
          <w:sz w:val="24"/>
          <w:szCs w:val="24"/>
        </w:rPr>
      </w:pPr>
      <w:r w:rsidRPr="00FF4F0C">
        <w:rPr>
          <w:rFonts w:ascii="Times New Roman" w:hAnsi="Times New Roman" w:cs="Times New Roman"/>
          <w:i/>
          <w:sz w:val="24"/>
          <w:szCs w:val="24"/>
        </w:rPr>
        <w:lastRenderedPageBreak/>
        <w:t>the Fugitive from Mankind</w:t>
      </w:r>
      <w:r>
        <w:rPr>
          <w:rFonts w:ascii="Times New Roman" w:hAnsi="Times New Roman" w:cs="Times New Roman"/>
          <w:sz w:val="24"/>
          <w:szCs w:val="24"/>
        </w:rPr>
        <w:t xml:space="preserve"> – marked by fear of the physical and moral risks incurred by remaining within the corrupting conditions of mainstream human life and therefore ‘flees’ or retreats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monastics – or, in an extreme form, Buddhist </w:t>
      </w:r>
      <w:r>
        <w:rPr>
          <w:rFonts w:ascii="Times New Roman" w:hAnsi="Times New Roman" w:cs="Times New Roman"/>
          <w:i/>
          <w:sz w:val="24"/>
          <w:szCs w:val="24"/>
        </w:rPr>
        <w:t>moksha</w:t>
      </w:r>
      <w:r>
        <w:rPr>
          <w:rFonts w:ascii="Times New Roman" w:hAnsi="Times New Roman" w:cs="Times New Roman"/>
          <w:sz w:val="24"/>
          <w:szCs w:val="24"/>
        </w:rPr>
        <w:t>)</w:t>
      </w:r>
    </w:p>
    <w:p w14:paraId="05E5F478" w14:textId="2E0E4824" w:rsidR="00FF6660" w:rsidRDefault="00FF6660" w:rsidP="00FF6660">
      <w:pPr>
        <w:pStyle w:val="NoSpacing"/>
        <w:jc w:val="both"/>
        <w:rPr>
          <w:rFonts w:ascii="Times New Roman" w:hAnsi="Times New Roman" w:cs="Times New Roman"/>
          <w:sz w:val="24"/>
          <w:szCs w:val="24"/>
        </w:rPr>
      </w:pPr>
    </w:p>
    <w:p w14:paraId="74F26112" w14:textId="60504A08" w:rsidR="008076D9" w:rsidRDefault="008076D9"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56E07">
        <w:rPr>
          <w:rFonts w:ascii="Times New Roman" w:hAnsi="Times New Roman" w:cs="Times New Roman"/>
          <w:sz w:val="24"/>
          <w:szCs w:val="24"/>
        </w:rPr>
        <w:t>Kant also sketches to a third</w:t>
      </w:r>
      <w:r w:rsidR="00A470EF">
        <w:rPr>
          <w:rFonts w:ascii="Times New Roman" w:hAnsi="Times New Roman" w:cs="Times New Roman"/>
          <w:sz w:val="24"/>
          <w:szCs w:val="24"/>
        </w:rPr>
        <w:t xml:space="preserve"> </w:t>
      </w:r>
      <w:r>
        <w:rPr>
          <w:rFonts w:ascii="Times New Roman" w:hAnsi="Times New Roman" w:cs="Times New Roman"/>
          <w:sz w:val="24"/>
          <w:szCs w:val="24"/>
        </w:rPr>
        <w:t xml:space="preserve">stance </w:t>
      </w:r>
      <w:r w:rsidR="00A470EF">
        <w:rPr>
          <w:rFonts w:ascii="Times New Roman" w:hAnsi="Times New Roman" w:cs="Times New Roman"/>
          <w:sz w:val="24"/>
          <w:szCs w:val="24"/>
        </w:rPr>
        <w:t xml:space="preserve">that </w:t>
      </w:r>
      <w:proofErr w:type="spellStart"/>
      <w:r>
        <w:rPr>
          <w:rFonts w:ascii="Times New Roman" w:hAnsi="Times New Roman" w:cs="Times New Roman"/>
          <w:sz w:val="24"/>
          <w:szCs w:val="24"/>
        </w:rPr>
        <w:t>Trullinger</w:t>
      </w:r>
      <w:proofErr w:type="spellEnd"/>
      <w:r w:rsidR="00A470EF">
        <w:rPr>
          <w:rFonts w:ascii="Times New Roman" w:hAnsi="Times New Roman" w:cs="Times New Roman"/>
          <w:sz w:val="24"/>
          <w:szCs w:val="24"/>
        </w:rPr>
        <w:t xml:space="preserve"> dubs the ‘virtuous solitary’.</w:t>
      </w:r>
    </w:p>
    <w:p w14:paraId="650396E9" w14:textId="77777777" w:rsidR="008076D9" w:rsidRDefault="008076D9" w:rsidP="00FF6660">
      <w:pPr>
        <w:pStyle w:val="NoSpacing"/>
        <w:jc w:val="both"/>
        <w:rPr>
          <w:rFonts w:ascii="Times New Roman" w:hAnsi="Times New Roman" w:cs="Times New Roman"/>
          <w:sz w:val="24"/>
          <w:szCs w:val="24"/>
        </w:rPr>
      </w:pPr>
    </w:p>
    <w:p w14:paraId="61E06367" w14:textId="3CD23BCF"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004C3AF4">
        <w:rPr>
          <w:rFonts w:ascii="Times New Roman" w:hAnsi="Times New Roman" w:cs="Times New Roman"/>
          <w:sz w:val="24"/>
          <w:szCs w:val="24"/>
        </w:rPr>
        <w:t>P</w:t>
      </w:r>
      <w:r>
        <w:rPr>
          <w:rFonts w:ascii="Times New Roman" w:hAnsi="Times New Roman" w:cs="Times New Roman"/>
          <w:sz w:val="24"/>
          <w:szCs w:val="24"/>
        </w:rPr>
        <w:t xml:space="preserve">roblems with Kant’s analysis: (a) many affects drive violence/flight and not just enmity/fear </w:t>
      </w:r>
      <w:r w:rsidR="004C3AF4">
        <w:rPr>
          <w:rFonts w:ascii="Times New Roman" w:hAnsi="Times New Roman" w:cs="Times New Roman"/>
          <w:sz w:val="24"/>
          <w:szCs w:val="24"/>
        </w:rPr>
        <w:t>and</w:t>
      </w:r>
      <w:r>
        <w:rPr>
          <w:rFonts w:ascii="Times New Roman" w:hAnsi="Times New Roman" w:cs="Times New Roman"/>
          <w:sz w:val="24"/>
          <w:szCs w:val="24"/>
        </w:rPr>
        <w:t xml:space="preserve"> (b) there are other misanthropic stances – other ways of being a philosophical misanthrope. Consider:</w:t>
      </w:r>
    </w:p>
    <w:p w14:paraId="78524F04" w14:textId="77777777" w:rsidR="00FF6660" w:rsidRDefault="00FF6660" w:rsidP="00FF6660">
      <w:pPr>
        <w:pStyle w:val="NoSpacing"/>
        <w:jc w:val="both"/>
        <w:rPr>
          <w:rFonts w:ascii="Times New Roman" w:hAnsi="Times New Roman" w:cs="Times New Roman"/>
          <w:sz w:val="24"/>
          <w:szCs w:val="24"/>
        </w:rPr>
      </w:pPr>
    </w:p>
    <w:p w14:paraId="08AE3C2D" w14:textId="405148E9" w:rsidR="00FF6660" w:rsidRDefault="00FF6660" w:rsidP="00FF6660">
      <w:pPr>
        <w:pStyle w:val="NoSpacing"/>
        <w:numPr>
          <w:ilvl w:val="0"/>
          <w:numId w:val="3"/>
        </w:numPr>
        <w:jc w:val="both"/>
        <w:rPr>
          <w:rFonts w:ascii="Times New Roman" w:hAnsi="Times New Roman" w:cs="Times New Roman"/>
          <w:sz w:val="24"/>
          <w:szCs w:val="24"/>
        </w:rPr>
      </w:pPr>
      <w:r w:rsidRPr="00FF4F0C">
        <w:rPr>
          <w:rFonts w:ascii="Times New Roman" w:hAnsi="Times New Roman" w:cs="Times New Roman"/>
          <w:i/>
          <w:sz w:val="24"/>
          <w:szCs w:val="24"/>
        </w:rPr>
        <w:t>the Activist</w:t>
      </w:r>
      <w:r w:rsidRPr="00FF4F0C">
        <w:rPr>
          <w:rFonts w:ascii="Times New Roman" w:hAnsi="Times New Roman" w:cs="Times New Roman"/>
          <w:sz w:val="24"/>
          <w:szCs w:val="24"/>
        </w:rPr>
        <w:t xml:space="preserve"> – </w:t>
      </w:r>
      <w:r>
        <w:rPr>
          <w:rFonts w:ascii="Times New Roman" w:hAnsi="Times New Roman" w:cs="Times New Roman"/>
          <w:sz w:val="24"/>
          <w:szCs w:val="24"/>
        </w:rPr>
        <w:t>focuses on ambitious projects aimed at some</w:t>
      </w:r>
      <w:r w:rsidRPr="00FF4F0C">
        <w:rPr>
          <w:rFonts w:ascii="Times New Roman" w:hAnsi="Times New Roman" w:cs="Times New Roman"/>
          <w:sz w:val="24"/>
          <w:szCs w:val="24"/>
        </w:rPr>
        <w:t xml:space="preserve"> large-scale </w:t>
      </w:r>
      <w:r>
        <w:rPr>
          <w:rFonts w:ascii="Times New Roman" w:hAnsi="Times New Roman" w:cs="Times New Roman"/>
          <w:sz w:val="24"/>
          <w:szCs w:val="24"/>
        </w:rPr>
        <w:t>amelioration</w:t>
      </w:r>
      <w:r w:rsidRPr="00FF4F0C">
        <w:rPr>
          <w:rFonts w:ascii="Times New Roman" w:hAnsi="Times New Roman" w:cs="Times New Roman"/>
          <w:sz w:val="24"/>
          <w:szCs w:val="24"/>
        </w:rPr>
        <w:t xml:space="preserve"> of our </w:t>
      </w:r>
      <w:r>
        <w:rPr>
          <w:rFonts w:ascii="Times New Roman" w:hAnsi="Times New Roman" w:cs="Times New Roman"/>
          <w:sz w:val="24"/>
          <w:szCs w:val="24"/>
        </w:rPr>
        <w:t xml:space="preserve">collective </w:t>
      </w:r>
      <w:r w:rsidRPr="00FF4F0C">
        <w:rPr>
          <w:rFonts w:ascii="Times New Roman" w:hAnsi="Times New Roman" w:cs="Times New Roman"/>
          <w:sz w:val="24"/>
          <w:szCs w:val="24"/>
        </w:rPr>
        <w:t xml:space="preserve">moral </w:t>
      </w:r>
      <w:r>
        <w:rPr>
          <w:rFonts w:ascii="Times New Roman" w:hAnsi="Times New Roman" w:cs="Times New Roman"/>
          <w:sz w:val="24"/>
          <w:szCs w:val="24"/>
        </w:rPr>
        <w:t>condition</w:t>
      </w:r>
      <w:r w:rsidRPr="00FF4F0C">
        <w:rPr>
          <w:rFonts w:ascii="Times New Roman" w:hAnsi="Times New Roman" w:cs="Times New Roman"/>
          <w:sz w:val="24"/>
          <w:szCs w:val="24"/>
        </w:rPr>
        <w:t xml:space="preserve"> </w:t>
      </w:r>
      <w:r>
        <w:rPr>
          <w:rFonts w:ascii="Times New Roman" w:hAnsi="Times New Roman" w:cs="Times New Roman"/>
          <w:sz w:val="24"/>
          <w:szCs w:val="24"/>
        </w:rPr>
        <w:t>(Kǒngzı</w:t>
      </w:r>
      <w:r w:rsidR="00DC7239">
        <w:rPr>
          <w:rFonts w:ascii="Times New Roman" w:hAnsi="Times New Roman" w:cs="Times New Roman"/>
          <w:sz w:val="24"/>
          <w:szCs w:val="24"/>
        </w:rPr>
        <w:t xml:space="preserve"> – see </w:t>
      </w:r>
      <w:proofErr w:type="spellStart"/>
      <w:r w:rsidR="00DC7239">
        <w:rPr>
          <w:rFonts w:ascii="Times New Roman" w:hAnsi="Times New Roman" w:cs="Times New Roman"/>
          <w:sz w:val="24"/>
          <w:szCs w:val="24"/>
        </w:rPr>
        <w:t>Olberding</w:t>
      </w:r>
      <w:r w:rsidR="004F5B41">
        <w:rPr>
          <w:rFonts w:ascii="Times New Roman" w:hAnsi="Times New Roman" w:cs="Times New Roman"/>
          <w:sz w:val="24"/>
          <w:szCs w:val="24"/>
        </w:rPr>
        <w:t>’s</w:t>
      </w:r>
      <w:proofErr w:type="spellEnd"/>
      <w:r w:rsidR="00DC7239">
        <w:rPr>
          <w:rFonts w:ascii="Times New Roman" w:hAnsi="Times New Roman" w:cs="Times New Roman"/>
          <w:sz w:val="24"/>
          <w:szCs w:val="24"/>
        </w:rPr>
        <w:t xml:space="preserve"> ‘Confucius’ Complaints’)</w:t>
      </w:r>
    </w:p>
    <w:p w14:paraId="1F47373B" w14:textId="77777777" w:rsidR="00FF6660" w:rsidRPr="00FF4F0C" w:rsidRDefault="00FF6660" w:rsidP="00FF6660">
      <w:pPr>
        <w:pStyle w:val="NoSpacing"/>
        <w:ind w:left="720"/>
        <w:jc w:val="both"/>
        <w:rPr>
          <w:rFonts w:ascii="Times New Roman" w:hAnsi="Times New Roman" w:cs="Times New Roman"/>
          <w:sz w:val="24"/>
          <w:szCs w:val="24"/>
        </w:rPr>
      </w:pPr>
    </w:p>
    <w:p w14:paraId="0A1EA4B5" w14:textId="64971FA2" w:rsidR="00FF6660" w:rsidRPr="00FF4F0C" w:rsidRDefault="00FF6660" w:rsidP="00FF6660">
      <w:pPr>
        <w:pStyle w:val="NoSpacing"/>
        <w:numPr>
          <w:ilvl w:val="0"/>
          <w:numId w:val="3"/>
        </w:numPr>
        <w:jc w:val="both"/>
        <w:rPr>
          <w:rFonts w:ascii="Times New Roman" w:hAnsi="Times New Roman" w:cs="Times New Roman"/>
          <w:sz w:val="24"/>
          <w:szCs w:val="24"/>
        </w:rPr>
      </w:pPr>
      <w:r w:rsidRPr="00FF4F0C">
        <w:rPr>
          <w:rFonts w:ascii="Times New Roman" w:hAnsi="Times New Roman" w:cs="Times New Roman"/>
          <w:i/>
          <w:sz w:val="24"/>
          <w:szCs w:val="24"/>
        </w:rPr>
        <w:t>the Quietist</w:t>
      </w:r>
      <w:r>
        <w:rPr>
          <w:rFonts w:ascii="Times New Roman" w:hAnsi="Times New Roman" w:cs="Times New Roman"/>
          <w:sz w:val="24"/>
          <w:szCs w:val="24"/>
        </w:rPr>
        <w:t xml:space="preserve"> – adopts strategies of accommodation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quieter, inconspicuous ways of engaging with the human world while avoiding ‘entanglement’ with its more corrupting dimensions (Zhuāngzǐ)</w:t>
      </w:r>
    </w:p>
    <w:p w14:paraId="54A1782A" w14:textId="77777777" w:rsidR="00FF6660" w:rsidRDefault="00FF6660" w:rsidP="00FF6660">
      <w:pPr>
        <w:pStyle w:val="NoSpacing"/>
        <w:jc w:val="both"/>
        <w:rPr>
          <w:rFonts w:ascii="Times New Roman" w:hAnsi="Times New Roman" w:cs="Times New Roman"/>
          <w:sz w:val="24"/>
          <w:szCs w:val="24"/>
        </w:rPr>
      </w:pPr>
    </w:p>
    <w:p w14:paraId="518BB6E1"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Each of these stances shares a negative, critical appraisal of our collective moral condition, but differ practically –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disruptive violence, flight, moral activism, quietist accommodation. </w:t>
      </w:r>
    </w:p>
    <w:p w14:paraId="77F3A47C" w14:textId="77777777" w:rsidR="00FF6660" w:rsidRDefault="00FF6660" w:rsidP="00FF6660">
      <w:pPr>
        <w:pStyle w:val="NoSpacing"/>
        <w:jc w:val="both"/>
        <w:rPr>
          <w:rFonts w:ascii="Times New Roman" w:hAnsi="Times New Roman" w:cs="Times New Roman"/>
          <w:sz w:val="24"/>
          <w:szCs w:val="24"/>
        </w:rPr>
      </w:pPr>
    </w:p>
    <w:p w14:paraId="58FA2594" w14:textId="56D5888D"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B62D2F">
        <w:rPr>
          <w:rFonts w:ascii="Times New Roman" w:hAnsi="Times New Roman" w:cs="Times New Roman"/>
          <w:sz w:val="24"/>
          <w:szCs w:val="24"/>
        </w:rPr>
        <w:t>N</w:t>
      </w:r>
      <w:r>
        <w:rPr>
          <w:rFonts w:ascii="Times New Roman" w:hAnsi="Times New Roman" w:cs="Times New Roman"/>
          <w:sz w:val="24"/>
          <w:szCs w:val="24"/>
        </w:rPr>
        <w:t xml:space="preserve">ote some misanthropes don’t get to </w:t>
      </w:r>
      <w:r>
        <w:rPr>
          <w:rFonts w:ascii="Times New Roman" w:hAnsi="Times New Roman" w:cs="Times New Roman"/>
          <w:i/>
          <w:sz w:val="24"/>
          <w:szCs w:val="24"/>
        </w:rPr>
        <w:t>choose</w:t>
      </w:r>
      <w:r>
        <w:rPr>
          <w:rFonts w:ascii="Times New Roman" w:hAnsi="Times New Roman" w:cs="Times New Roman"/>
          <w:sz w:val="24"/>
          <w:szCs w:val="24"/>
        </w:rPr>
        <w:t xml:space="preserve"> their stance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Buddha’s teachings rule out </w:t>
      </w:r>
      <w:proofErr w:type="spellStart"/>
      <w:r>
        <w:rPr>
          <w:rFonts w:ascii="Times New Roman" w:hAnsi="Times New Roman" w:cs="Times New Roman"/>
          <w:sz w:val="24"/>
          <w:szCs w:val="24"/>
        </w:rPr>
        <w:t>Enemism</w:t>
      </w:r>
      <w:proofErr w:type="spellEnd"/>
      <w:r>
        <w:rPr>
          <w:rFonts w:ascii="Times New Roman" w:hAnsi="Times New Roman" w:cs="Times New Roman"/>
          <w:sz w:val="24"/>
          <w:szCs w:val="24"/>
        </w:rPr>
        <w:t xml:space="preserve"> and Activism and instead endorse a Quietism-cum-Fugitivism.</w:t>
      </w:r>
      <w:bookmarkStart w:id="0" w:name="_GoBack"/>
      <w:bookmarkEnd w:id="0"/>
    </w:p>
    <w:p w14:paraId="0F807469" w14:textId="77777777" w:rsidR="00FF6660" w:rsidRDefault="00FF6660" w:rsidP="00FF6660">
      <w:pPr>
        <w:pStyle w:val="NoSpacing"/>
        <w:jc w:val="both"/>
        <w:rPr>
          <w:rFonts w:ascii="Times New Roman" w:hAnsi="Times New Roman" w:cs="Times New Roman"/>
          <w:sz w:val="24"/>
          <w:szCs w:val="24"/>
        </w:rPr>
      </w:pPr>
    </w:p>
    <w:p w14:paraId="4DFEAB39" w14:textId="77777777" w:rsidR="00FF6660" w:rsidRDefault="00FF6660" w:rsidP="00FF6660">
      <w:pPr>
        <w:pStyle w:val="NoSpacing"/>
        <w:jc w:val="both"/>
        <w:rPr>
          <w:rFonts w:ascii="Times New Roman" w:hAnsi="Times New Roman" w:cs="Times New Roman"/>
          <w:sz w:val="24"/>
          <w:szCs w:val="24"/>
        </w:rPr>
      </w:pPr>
    </w:p>
    <w:p w14:paraId="3DFB83B2" w14:textId="77777777" w:rsidR="00FF6660" w:rsidRPr="00FF4F0C" w:rsidRDefault="00FF6660" w:rsidP="00FF6660">
      <w:pPr>
        <w:pStyle w:val="NoSpacing"/>
        <w:jc w:val="both"/>
        <w:rPr>
          <w:rFonts w:ascii="Times New Roman" w:hAnsi="Times New Roman" w:cs="Times New Roman"/>
          <w:b/>
          <w:sz w:val="24"/>
          <w:szCs w:val="24"/>
        </w:rPr>
      </w:pPr>
      <w:r>
        <w:rPr>
          <w:rFonts w:ascii="Times New Roman" w:hAnsi="Times New Roman" w:cs="Times New Roman"/>
          <w:b/>
          <w:sz w:val="24"/>
          <w:szCs w:val="24"/>
        </w:rPr>
        <w:t>4. The misanthropic predicament</w:t>
      </w:r>
    </w:p>
    <w:p w14:paraId="74F82345" w14:textId="7DAAC396" w:rsidR="00FF6660" w:rsidRPr="008E044A"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Given the pluralism, critics are wrong to equate misanthropy with hatred and violence. But an implication of the foregoing account is that </w:t>
      </w:r>
      <w:r>
        <w:rPr>
          <w:rFonts w:ascii="Times New Roman" w:hAnsi="Times New Roman" w:cs="Times New Roman"/>
          <w:i/>
          <w:iCs/>
          <w:sz w:val="24"/>
          <w:szCs w:val="24"/>
        </w:rPr>
        <w:t xml:space="preserve">being a philosophical misanthrope </w:t>
      </w:r>
      <w:r>
        <w:rPr>
          <w:rFonts w:ascii="Times New Roman" w:hAnsi="Times New Roman" w:cs="Times New Roman"/>
          <w:sz w:val="24"/>
          <w:szCs w:val="24"/>
        </w:rPr>
        <w:t>means picking and living out a stance. But that’s wrong.</w:t>
      </w:r>
    </w:p>
    <w:p w14:paraId="6E6E0593" w14:textId="77777777" w:rsidR="00FF6660" w:rsidRDefault="00FF6660" w:rsidP="00FF6660">
      <w:pPr>
        <w:pStyle w:val="NoSpacing"/>
        <w:jc w:val="both"/>
        <w:rPr>
          <w:rFonts w:ascii="Times New Roman" w:hAnsi="Times New Roman" w:cs="Times New Roman"/>
          <w:sz w:val="24"/>
          <w:szCs w:val="24"/>
        </w:rPr>
      </w:pPr>
    </w:p>
    <w:p w14:paraId="0DD8CDD2" w14:textId="1B1E5D50"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Some misanthropes report a painful oscillation between stances – a difficult existential state I call the </w:t>
      </w:r>
      <w:r>
        <w:rPr>
          <w:rFonts w:ascii="Times New Roman" w:hAnsi="Times New Roman" w:cs="Times New Roman"/>
          <w:i/>
          <w:iCs/>
          <w:sz w:val="24"/>
          <w:szCs w:val="24"/>
        </w:rPr>
        <w:t>misanthropic predicament</w:t>
      </w:r>
      <w:r>
        <w:rPr>
          <w:rFonts w:ascii="Times New Roman" w:hAnsi="Times New Roman" w:cs="Times New Roman"/>
          <w:sz w:val="24"/>
          <w:szCs w:val="24"/>
        </w:rPr>
        <w:t xml:space="preserve">. </w:t>
      </w:r>
    </w:p>
    <w:p w14:paraId="515C96AD"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Consider two examples:</w:t>
      </w:r>
    </w:p>
    <w:p w14:paraId="680D5D30" w14:textId="77777777" w:rsidR="00FF6660" w:rsidRDefault="00FF6660" w:rsidP="00FF6660">
      <w:pPr>
        <w:pStyle w:val="NoSpacing"/>
        <w:jc w:val="both"/>
        <w:rPr>
          <w:rFonts w:ascii="Times New Roman" w:hAnsi="Times New Roman" w:cs="Times New Roman"/>
          <w:sz w:val="24"/>
          <w:szCs w:val="24"/>
        </w:rPr>
      </w:pPr>
    </w:p>
    <w:p w14:paraId="63BCDB51" w14:textId="77777777" w:rsidR="00FF6660" w:rsidRPr="00796B7B" w:rsidRDefault="00FF6660" w:rsidP="00FF6660">
      <w:pPr>
        <w:pStyle w:val="NoSpacing"/>
        <w:numPr>
          <w:ilvl w:val="0"/>
          <w:numId w:val="4"/>
        </w:numPr>
        <w:ind w:right="521"/>
        <w:jc w:val="both"/>
        <w:rPr>
          <w:rFonts w:ascii="Times New Roman" w:hAnsi="Times New Roman" w:cs="Times New Roman"/>
          <w:sz w:val="24"/>
          <w:szCs w:val="24"/>
        </w:rPr>
      </w:pPr>
      <w:r w:rsidRPr="00796B7B">
        <w:rPr>
          <w:rFonts w:ascii="Times New Roman" w:hAnsi="Times New Roman" w:cs="Times New Roman"/>
          <w:sz w:val="24"/>
          <w:szCs w:val="24"/>
        </w:rPr>
        <w:t xml:space="preserve">‘Confucius is determined to do his best to fulfil his mission as the “bell-clapper of Heaven”, calling his fallen contemporaries back to the Way—despite his moments of weakness when he feels like throwing in the towel and going off into exile; despite his occasional doubts that Heaven has abandoned him and that his work is doomed to failure; and despite repeated failures and the mockery of his contemporaries’ (Slingerland’s edition of </w:t>
      </w:r>
      <w:r w:rsidRPr="00796B7B">
        <w:rPr>
          <w:rFonts w:ascii="Times New Roman" w:hAnsi="Times New Roman" w:cs="Times New Roman"/>
          <w:i/>
          <w:iCs/>
          <w:sz w:val="24"/>
          <w:szCs w:val="24"/>
        </w:rPr>
        <w:t>Analects</w:t>
      </w:r>
      <w:r>
        <w:rPr>
          <w:rFonts w:ascii="Times New Roman" w:hAnsi="Times New Roman" w:cs="Times New Roman"/>
          <w:sz w:val="24"/>
          <w:szCs w:val="24"/>
        </w:rPr>
        <w:t xml:space="preserve"> p.167</w:t>
      </w:r>
      <w:r w:rsidRPr="00796B7B">
        <w:rPr>
          <w:rFonts w:ascii="Times New Roman" w:hAnsi="Times New Roman" w:cs="Times New Roman"/>
          <w:sz w:val="24"/>
          <w:szCs w:val="24"/>
        </w:rPr>
        <w:t>)</w:t>
      </w:r>
    </w:p>
    <w:p w14:paraId="5F36AD4E" w14:textId="77777777" w:rsidR="00FF6660" w:rsidRPr="00796B7B" w:rsidRDefault="00FF6660" w:rsidP="00FF6660">
      <w:pPr>
        <w:pStyle w:val="NoSpacing"/>
        <w:ind w:right="521"/>
        <w:jc w:val="both"/>
        <w:rPr>
          <w:rFonts w:ascii="Times New Roman" w:hAnsi="Times New Roman" w:cs="Times New Roman"/>
          <w:sz w:val="24"/>
          <w:szCs w:val="24"/>
        </w:rPr>
      </w:pPr>
    </w:p>
    <w:p w14:paraId="4FA38557" w14:textId="77777777" w:rsidR="00FF6660" w:rsidRDefault="00FF6660" w:rsidP="00FF6660">
      <w:pPr>
        <w:pStyle w:val="NoSpacing"/>
        <w:numPr>
          <w:ilvl w:val="0"/>
          <w:numId w:val="4"/>
        </w:numPr>
        <w:ind w:right="521"/>
        <w:jc w:val="both"/>
        <w:rPr>
          <w:rFonts w:ascii="Times New Roman" w:hAnsi="Times New Roman" w:cs="Times New Roman"/>
          <w:sz w:val="24"/>
          <w:szCs w:val="24"/>
        </w:rPr>
      </w:pPr>
      <w:r w:rsidRPr="00796B7B">
        <w:rPr>
          <w:rFonts w:ascii="Times New Roman" w:hAnsi="Times New Roman" w:cs="Times New Roman"/>
          <w:sz w:val="24"/>
          <w:szCs w:val="24"/>
        </w:rPr>
        <w:t xml:space="preserve">Kate </w:t>
      </w:r>
      <w:proofErr w:type="spellStart"/>
      <w:r w:rsidRPr="00796B7B">
        <w:rPr>
          <w:rFonts w:ascii="Times New Roman" w:hAnsi="Times New Roman" w:cs="Times New Roman"/>
          <w:sz w:val="24"/>
          <w:szCs w:val="24"/>
        </w:rPr>
        <w:t>Norlock</w:t>
      </w:r>
      <w:proofErr w:type="spellEnd"/>
      <w:r w:rsidRPr="00796B7B">
        <w:rPr>
          <w:rFonts w:ascii="Times New Roman" w:hAnsi="Times New Roman" w:cs="Times New Roman"/>
          <w:sz w:val="24"/>
          <w:szCs w:val="24"/>
        </w:rPr>
        <w:t>: ‘[W]</w:t>
      </w:r>
      <w:proofErr w:type="spellStart"/>
      <w:r w:rsidRPr="00796B7B">
        <w:rPr>
          <w:rFonts w:ascii="Times New Roman" w:hAnsi="Times New Roman" w:cs="Times New Roman"/>
          <w:sz w:val="24"/>
          <w:szCs w:val="24"/>
        </w:rPr>
        <w:t>hen</w:t>
      </w:r>
      <w:proofErr w:type="spellEnd"/>
      <w:r w:rsidRPr="00796B7B">
        <w:rPr>
          <w:rFonts w:ascii="Times New Roman" w:hAnsi="Times New Roman" w:cs="Times New Roman"/>
          <w:sz w:val="24"/>
          <w:szCs w:val="24"/>
        </w:rPr>
        <w:t xml:space="preserve"> it comes to evils caused by human beings, the situation is hopeless […] We are better off with the heavy knowledge that evils recur than we are with idealizations of progress, perfection, and completeness, and if we cultivate an appropriate ethic for living with such heavy knowledge, it should not prevent us from doing our best to resist evils, improve the lives of victims, and enjoy ourselves’ (‘Perpetual Struggle’, 2019</w:t>
      </w:r>
      <w:r>
        <w:rPr>
          <w:rFonts w:ascii="Times New Roman" w:hAnsi="Times New Roman" w:cs="Times New Roman"/>
          <w:sz w:val="24"/>
          <w:szCs w:val="24"/>
        </w:rPr>
        <w:t>, p.6</w:t>
      </w:r>
      <w:r w:rsidRPr="00796B7B">
        <w:rPr>
          <w:rFonts w:ascii="Times New Roman" w:hAnsi="Times New Roman" w:cs="Times New Roman"/>
          <w:sz w:val="24"/>
          <w:szCs w:val="24"/>
        </w:rPr>
        <w:t>)</w:t>
      </w:r>
    </w:p>
    <w:p w14:paraId="4F3F4C0C" w14:textId="77777777" w:rsidR="00FF6660" w:rsidRDefault="00FF6660" w:rsidP="00FF6660">
      <w:pPr>
        <w:pStyle w:val="NoSpacing"/>
        <w:jc w:val="both"/>
        <w:rPr>
          <w:rFonts w:ascii="Times New Roman" w:hAnsi="Times New Roman" w:cs="Times New Roman"/>
          <w:sz w:val="24"/>
          <w:szCs w:val="24"/>
        </w:rPr>
      </w:pPr>
    </w:p>
    <w:p w14:paraId="4A554259" w14:textId="77777777" w:rsidR="00FF6660" w:rsidRDefault="00FF6660" w:rsidP="00FF66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The real misanthropic predicament is coping with the existentially painful sense of fluxing between the stances – a grim framing of that central ethical issue, ‘How should I live?’ </w:t>
      </w:r>
    </w:p>
    <w:p w14:paraId="43DF2FF1" w14:textId="77777777" w:rsidR="00FF6660" w:rsidRDefault="00FF6660" w:rsidP="00FF6660">
      <w:pPr>
        <w:pStyle w:val="NoSpacing"/>
        <w:jc w:val="both"/>
        <w:rPr>
          <w:rFonts w:ascii="Times New Roman" w:hAnsi="Times New Roman" w:cs="Times New Roman"/>
          <w:sz w:val="24"/>
          <w:szCs w:val="24"/>
        </w:rPr>
      </w:pPr>
    </w:p>
    <w:p w14:paraId="5E23D536" w14:textId="77777777" w:rsidR="00935829" w:rsidRDefault="00935829" w:rsidP="00FF6660">
      <w:pPr>
        <w:pStyle w:val="NoSpacing"/>
        <w:jc w:val="both"/>
        <w:rPr>
          <w:rFonts w:ascii="Times New Roman" w:hAnsi="Times New Roman" w:cs="Times New Roman"/>
          <w:b/>
          <w:bCs/>
          <w:sz w:val="24"/>
          <w:szCs w:val="24"/>
        </w:rPr>
      </w:pPr>
    </w:p>
    <w:p w14:paraId="52B38E12" w14:textId="72CA8381" w:rsidR="00FF6660" w:rsidRPr="000B4253" w:rsidRDefault="00FF6660" w:rsidP="00FF6660">
      <w:pPr>
        <w:pStyle w:val="NoSpacing"/>
        <w:jc w:val="both"/>
        <w:rPr>
          <w:rFonts w:ascii="Times New Roman" w:hAnsi="Times New Roman" w:cs="Times New Roman"/>
          <w:b/>
          <w:bCs/>
          <w:sz w:val="24"/>
          <w:szCs w:val="24"/>
        </w:rPr>
      </w:pPr>
      <w:r w:rsidRPr="000B4253">
        <w:rPr>
          <w:rFonts w:ascii="Times New Roman" w:hAnsi="Times New Roman" w:cs="Times New Roman"/>
          <w:b/>
          <w:bCs/>
          <w:sz w:val="24"/>
          <w:szCs w:val="24"/>
        </w:rPr>
        <w:t>References</w:t>
      </w:r>
    </w:p>
    <w:p w14:paraId="4D5E3808" w14:textId="77777777" w:rsidR="00FF6660" w:rsidRDefault="00FF6660" w:rsidP="00FF6660">
      <w:pPr>
        <w:pStyle w:val="NoSpacing"/>
        <w:ind w:left="426" w:hanging="426"/>
        <w:jc w:val="both"/>
        <w:rPr>
          <w:rFonts w:ascii="Times New Roman" w:hAnsi="Times New Roman" w:cs="Times New Roman"/>
          <w:color w:val="333333"/>
          <w:sz w:val="24"/>
          <w:szCs w:val="24"/>
          <w:shd w:val="clear" w:color="auto" w:fill="FFFFFF"/>
        </w:rPr>
      </w:pPr>
      <w:r w:rsidRPr="000B4253">
        <w:rPr>
          <w:rFonts w:ascii="Times New Roman" w:hAnsi="Times New Roman" w:cs="Times New Roman"/>
          <w:color w:val="000000" w:themeColor="text1"/>
          <w:sz w:val="24"/>
          <w:szCs w:val="24"/>
        </w:rPr>
        <w:t xml:space="preserve">Confucius (2003) </w:t>
      </w:r>
      <w:r w:rsidRPr="000B4253">
        <w:rPr>
          <w:rFonts w:ascii="Times New Roman" w:hAnsi="Times New Roman" w:cs="Times New Roman"/>
          <w:i/>
          <w:color w:val="333333"/>
          <w:sz w:val="24"/>
          <w:szCs w:val="24"/>
          <w:shd w:val="clear" w:color="auto" w:fill="FFFFFF"/>
        </w:rPr>
        <w:t>Analects: With Selections from Traditional Commentaries</w:t>
      </w:r>
      <w:r w:rsidRPr="000B4253">
        <w:rPr>
          <w:rFonts w:ascii="Times New Roman" w:hAnsi="Times New Roman" w:cs="Times New Roman"/>
          <w:color w:val="333333"/>
          <w:sz w:val="24"/>
          <w:szCs w:val="24"/>
          <w:shd w:val="clear" w:color="auto" w:fill="FFFFFF"/>
        </w:rPr>
        <w:t>, trans. Edward Slingerland (Indianapolis: Hackett).</w:t>
      </w:r>
    </w:p>
    <w:p w14:paraId="32986F89" w14:textId="77777777" w:rsidR="00FF6660" w:rsidRPr="000B4253" w:rsidRDefault="00FF6660" w:rsidP="00FF6660">
      <w:pPr>
        <w:pStyle w:val="NoSpacing"/>
        <w:ind w:left="426" w:hanging="426"/>
        <w:jc w:val="both"/>
        <w:rPr>
          <w:rFonts w:ascii="Times New Roman" w:hAnsi="Times New Roman" w:cs="Times New Roman"/>
          <w:sz w:val="24"/>
          <w:szCs w:val="24"/>
        </w:rPr>
      </w:pPr>
      <w:r w:rsidRPr="000B4253">
        <w:rPr>
          <w:rFonts w:ascii="Times New Roman" w:hAnsi="Times New Roman" w:cs="Times New Roman"/>
          <w:sz w:val="24"/>
          <w:szCs w:val="24"/>
        </w:rPr>
        <w:t xml:space="preserve">Cooper, David E. (2018) </w:t>
      </w:r>
      <w:r w:rsidRPr="000B4253">
        <w:rPr>
          <w:rFonts w:ascii="Times New Roman" w:hAnsi="Times New Roman" w:cs="Times New Roman"/>
          <w:i/>
          <w:iCs/>
          <w:sz w:val="24"/>
          <w:szCs w:val="24"/>
        </w:rPr>
        <w:t>Animals and Misanthropy</w:t>
      </w:r>
      <w:r w:rsidRPr="000B4253">
        <w:rPr>
          <w:rFonts w:ascii="Times New Roman" w:hAnsi="Times New Roman" w:cs="Times New Roman"/>
          <w:sz w:val="24"/>
          <w:szCs w:val="24"/>
        </w:rPr>
        <w:t xml:space="preserve"> (Oxford: Routledge).</w:t>
      </w:r>
    </w:p>
    <w:p w14:paraId="1CFBB270" w14:textId="77777777" w:rsidR="00FF6660" w:rsidRPr="000B4253" w:rsidRDefault="00FF6660" w:rsidP="00FF6660">
      <w:pPr>
        <w:pStyle w:val="NoSpacing"/>
        <w:ind w:left="426" w:hanging="426"/>
        <w:jc w:val="both"/>
        <w:rPr>
          <w:rFonts w:ascii="Times New Roman" w:hAnsi="Times New Roman" w:cs="Times New Roman"/>
          <w:sz w:val="24"/>
          <w:szCs w:val="24"/>
        </w:rPr>
      </w:pPr>
      <w:r w:rsidRPr="000B4253">
        <w:rPr>
          <w:rFonts w:ascii="Times New Roman" w:hAnsi="Times New Roman" w:cs="Times New Roman"/>
          <w:sz w:val="24"/>
          <w:szCs w:val="24"/>
        </w:rPr>
        <w:t xml:space="preserve">Gibson, Andrew (2012) </w:t>
      </w:r>
      <w:r w:rsidRPr="000B4253">
        <w:rPr>
          <w:rFonts w:ascii="Times New Roman" w:hAnsi="Times New Roman" w:cs="Times New Roman"/>
          <w:i/>
          <w:iCs/>
          <w:sz w:val="24"/>
          <w:szCs w:val="24"/>
        </w:rPr>
        <w:t>Misanthropy: The Critique of Humanity</w:t>
      </w:r>
      <w:r w:rsidRPr="000B4253">
        <w:rPr>
          <w:rFonts w:ascii="Times New Roman" w:hAnsi="Times New Roman" w:cs="Times New Roman"/>
          <w:sz w:val="24"/>
          <w:szCs w:val="24"/>
        </w:rPr>
        <w:t xml:space="preserve"> (London: Bloomsbury).</w:t>
      </w:r>
    </w:p>
    <w:p w14:paraId="7EF93A17" w14:textId="77777777" w:rsidR="00FF6660" w:rsidRPr="000B4253" w:rsidRDefault="00FF6660" w:rsidP="00FF6660">
      <w:pPr>
        <w:pStyle w:val="NoSpacing"/>
        <w:ind w:left="426" w:hanging="426"/>
        <w:jc w:val="both"/>
        <w:rPr>
          <w:rFonts w:ascii="Times New Roman" w:hAnsi="Times New Roman" w:cs="Times New Roman"/>
          <w:sz w:val="24"/>
          <w:szCs w:val="24"/>
        </w:rPr>
      </w:pPr>
      <w:r w:rsidRPr="000B4253">
        <w:rPr>
          <w:rFonts w:ascii="Times New Roman" w:hAnsi="Times New Roman" w:cs="Times New Roman"/>
          <w:sz w:val="24"/>
          <w:szCs w:val="24"/>
        </w:rPr>
        <w:t>Kidd, Ian James (2020) ‘Humankind, Human Nature, and Misanthropy’, </w:t>
      </w:r>
      <w:r w:rsidRPr="00C41A76">
        <w:rPr>
          <w:rFonts w:ascii="Times New Roman" w:hAnsi="Times New Roman" w:cs="Times New Roman"/>
          <w:i/>
          <w:iCs/>
          <w:sz w:val="24"/>
          <w:szCs w:val="24"/>
        </w:rPr>
        <w:t>Metascience</w:t>
      </w:r>
      <w:r w:rsidRPr="000B4253">
        <w:rPr>
          <w:rFonts w:ascii="Times New Roman" w:hAnsi="Times New Roman" w:cs="Times New Roman"/>
          <w:sz w:val="24"/>
          <w:szCs w:val="24"/>
        </w:rPr>
        <w:t> 29 (2020): 505–508. </w:t>
      </w:r>
    </w:p>
    <w:p w14:paraId="3A368888" w14:textId="77777777" w:rsidR="00FF6660" w:rsidRPr="000B4253" w:rsidRDefault="00FF6660" w:rsidP="00FF6660">
      <w:pPr>
        <w:pStyle w:val="NoSpacing"/>
        <w:ind w:left="426" w:hanging="426"/>
        <w:jc w:val="both"/>
        <w:rPr>
          <w:rFonts w:ascii="Times New Roman" w:hAnsi="Times New Roman" w:cs="Times New Roman"/>
          <w:sz w:val="24"/>
          <w:szCs w:val="24"/>
        </w:rPr>
      </w:pPr>
      <w:r w:rsidRPr="000B4253">
        <w:rPr>
          <w:rFonts w:ascii="Times New Roman" w:hAnsi="Times New Roman" w:cs="Times New Roman"/>
          <w:sz w:val="24"/>
          <w:szCs w:val="24"/>
        </w:rPr>
        <w:t xml:space="preserve">Kidd, Ian James (2021) ‘Misanthropy and the Hatred of Humanity’, </w:t>
      </w:r>
      <w:proofErr w:type="spellStart"/>
      <w:r w:rsidRPr="000B4253">
        <w:rPr>
          <w:rFonts w:ascii="Times New Roman" w:hAnsi="Times New Roman" w:cs="Times New Roman"/>
          <w:sz w:val="24"/>
          <w:szCs w:val="24"/>
        </w:rPr>
        <w:t>Noell</w:t>
      </w:r>
      <w:proofErr w:type="spellEnd"/>
      <w:r w:rsidRPr="000B4253">
        <w:rPr>
          <w:rFonts w:ascii="Times New Roman" w:hAnsi="Times New Roman" w:cs="Times New Roman"/>
          <w:sz w:val="24"/>
          <w:szCs w:val="24"/>
        </w:rPr>
        <w:t xml:space="preserve"> </w:t>
      </w:r>
      <w:proofErr w:type="spellStart"/>
      <w:r w:rsidRPr="000B4253">
        <w:rPr>
          <w:rFonts w:ascii="Times New Roman" w:hAnsi="Times New Roman" w:cs="Times New Roman"/>
          <w:sz w:val="24"/>
          <w:szCs w:val="24"/>
        </w:rPr>
        <w:t>Birondo</w:t>
      </w:r>
      <w:proofErr w:type="spellEnd"/>
      <w:r w:rsidRPr="000B4253">
        <w:rPr>
          <w:rFonts w:ascii="Times New Roman" w:hAnsi="Times New Roman" w:cs="Times New Roman"/>
          <w:sz w:val="24"/>
          <w:szCs w:val="24"/>
        </w:rPr>
        <w:t xml:space="preserve"> (ed.) </w:t>
      </w:r>
      <w:r w:rsidRPr="000B4253">
        <w:rPr>
          <w:rFonts w:ascii="Times New Roman" w:hAnsi="Times New Roman" w:cs="Times New Roman"/>
          <w:i/>
          <w:iCs/>
          <w:sz w:val="24"/>
          <w:szCs w:val="24"/>
        </w:rPr>
        <w:t xml:space="preserve">The Moral Psychology of Hatred </w:t>
      </w:r>
      <w:r w:rsidRPr="000B4253">
        <w:rPr>
          <w:rFonts w:ascii="Times New Roman" w:hAnsi="Times New Roman" w:cs="Times New Roman"/>
          <w:sz w:val="24"/>
          <w:szCs w:val="24"/>
        </w:rPr>
        <w:t>(New York: Rowman &amp; Littlefield), in press.</w:t>
      </w:r>
    </w:p>
    <w:p w14:paraId="59208CC4" w14:textId="77777777" w:rsidR="00FF6660" w:rsidRDefault="00FF6660" w:rsidP="00FF6660">
      <w:pPr>
        <w:pStyle w:val="NoSpacing"/>
        <w:ind w:left="426" w:hanging="426"/>
        <w:jc w:val="both"/>
        <w:rPr>
          <w:rFonts w:ascii="Times New Roman" w:hAnsi="Times New Roman" w:cs="Times New Roman"/>
          <w:sz w:val="24"/>
          <w:szCs w:val="24"/>
        </w:rPr>
      </w:pPr>
      <w:proofErr w:type="spellStart"/>
      <w:r w:rsidRPr="000B4253">
        <w:rPr>
          <w:rFonts w:ascii="Times New Roman" w:hAnsi="Times New Roman" w:cs="Times New Roman"/>
          <w:sz w:val="24"/>
          <w:szCs w:val="24"/>
        </w:rPr>
        <w:t>Norlock</w:t>
      </w:r>
      <w:proofErr w:type="spellEnd"/>
      <w:r w:rsidRPr="000B4253">
        <w:rPr>
          <w:rFonts w:ascii="Times New Roman" w:hAnsi="Times New Roman" w:cs="Times New Roman"/>
          <w:sz w:val="24"/>
          <w:szCs w:val="24"/>
        </w:rPr>
        <w:t xml:space="preserve">, Kathryn (2019) ‘Perpetual Struggle’, </w:t>
      </w:r>
      <w:r w:rsidRPr="000B4253">
        <w:rPr>
          <w:rFonts w:ascii="Times New Roman" w:hAnsi="Times New Roman" w:cs="Times New Roman"/>
          <w:i/>
          <w:iCs/>
          <w:sz w:val="24"/>
          <w:szCs w:val="24"/>
        </w:rPr>
        <w:t>Hypatia</w:t>
      </w:r>
      <w:r w:rsidRPr="000B4253">
        <w:rPr>
          <w:rFonts w:ascii="Times New Roman" w:hAnsi="Times New Roman" w:cs="Times New Roman"/>
          <w:sz w:val="24"/>
          <w:szCs w:val="24"/>
        </w:rPr>
        <w:t xml:space="preserve"> 34.1: 6-19.</w:t>
      </w:r>
    </w:p>
    <w:p w14:paraId="50C5205B" w14:textId="77777777" w:rsidR="00FF6660" w:rsidRPr="008076D9" w:rsidRDefault="00FF6660" w:rsidP="00FF6660">
      <w:pPr>
        <w:pStyle w:val="NoSpacing"/>
        <w:ind w:left="426" w:hanging="426"/>
        <w:jc w:val="both"/>
        <w:rPr>
          <w:rFonts w:ascii="Times New Roman" w:eastAsia="Times New Roman" w:hAnsi="Times New Roman" w:cs="Times New Roman"/>
          <w:color w:val="111111"/>
          <w:sz w:val="24"/>
          <w:szCs w:val="24"/>
          <w:lang w:eastAsia="en-GB"/>
        </w:rPr>
      </w:pPr>
      <w:proofErr w:type="spellStart"/>
      <w:r w:rsidRPr="000B4253">
        <w:rPr>
          <w:rFonts w:ascii="Times New Roman" w:eastAsia="Times New Roman" w:hAnsi="Times New Roman" w:cs="Times New Roman"/>
          <w:color w:val="111111"/>
          <w:sz w:val="24"/>
          <w:szCs w:val="24"/>
          <w:lang w:eastAsia="en-GB"/>
        </w:rPr>
        <w:t>Olberding</w:t>
      </w:r>
      <w:proofErr w:type="spellEnd"/>
      <w:r>
        <w:rPr>
          <w:rFonts w:ascii="Times New Roman" w:eastAsia="Times New Roman" w:hAnsi="Times New Roman" w:cs="Times New Roman"/>
          <w:color w:val="111111"/>
          <w:sz w:val="24"/>
          <w:szCs w:val="24"/>
          <w:lang w:eastAsia="en-GB"/>
        </w:rPr>
        <w:t xml:space="preserve">, </w:t>
      </w:r>
      <w:r w:rsidRPr="000B4253">
        <w:rPr>
          <w:rFonts w:ascii="Times New Roman" w:eastAsia="Times New Roman" w:hAnsi="Times New Roman" w:cs="Times New Roman"/>
          <w:color w:val="111111"/>
          <w:sz w:val="24"/>
          <w:szCs w:val="24"/>
          <w:lang w:eastAsia="en-GB"/>
        </w:rPr>
        <w:t>Amy</w:t>
      </w:r>
      <w:r>
        <w:rPr>
          <w:rFonts w:ascii="Times New Roman" w:eastAsia="Times New Roman" w:hAnsi="Times New Roman" w:cs="Times New Roman"/>
          <w:color w:val="111111"/>
          <w:sz w:val="24"/>
          <w:szCs w:val="24"/>
          <w:lang w:eastAsia="en-GB"/>
        </w:rPr>
        <w:t xml:space="preserve"> (2013)</w:t>
      </w:r>
      <w:r w:rsidRPr="000B4253">
        <w:rPr>
          <w:rFonts w:ascii="Times New Roman" w:eastAsia="Times New Roman" w:hAnsi="Times New Roman" w:cs="Times New Roman"/>
          <w:color w:val="111111"/>
          <w:sz w:val="24"/>
          <w:szCs w:val="24"/>
          <w:lang w:eastAsia="en-GB"/>
        </w:rPr>
        <w:t xml:space="preserve"> </w:t>
      </w:r>
      <w:r>
        <w:rPr>
          <w:rFonts w:ascii="Times New Roman" w:eastAsia="Times New Roman" w:hAnsi="Times New Roman" w:cs="Times New Roman"/>
          <w:color w:val="111111"/>
          <w:sz w:val="24"/>
          <w:szCs w:val="24"/>
          <w:lang w:eastAsia="en-GB"/>
        </w:rPr>
        <w:t>‘</w:t>
      </w:r>
      <w:r w:rsidRPr="000B4253">
        <w:rPr>
          <w:rFonts w:ascii="Times New Roman" w:eastAsia="Times New Roman" w:hAnsi="Times New Roman" w:cs="Times New Roman"/>
          <w:color w:val="111111"/>
          <w:sz w:val="24"/>
          <w:szCs w:val="24"/>
          <w:lang w:eastAsia="en-GB"/>
        </w:rPr>
        <w:t xml:space="preserve">Confucius’ Complaints and the </w:t>
      </w:r>
      <w:r w:rsidRPr="000B4253">
        <w:rPr>
          <w:rFonts w:ascii="Times New Roman" w:eastAsia="Times New Roman" w:hAnsi="Times New Roman" w:cs="Times New Roman"/>
          <w:i/>
          <w:iCs/>
          <w:color w:val="111111"/>
          <w:sz w:val="24"/>
          <w:szCs w:val="24"/>
          <w:lang w:eastAsia="en-GB"/>
        </w:rPr>
        <w:t>Analects’</w:t>
      </w:r>
      <w:r w:rsidRPr="000B4253">
        <w:rPr>
          <w:rFonts w:ascii="Times New Roman" w:eastAsia="Times New Roman" w:hAnsi="Times New Roman" w:cs="Times New Roman"/>
          <w:color w:val="111111"/>
          <w:sz w:val="24"/>
          <w:szCs w:val="24"/>
          <w:lang w:eastAsia="en-GB"/>
        </w:rPr>
        <w:t xml:space="preserve"> Account of the Good Life</w:t>
      </w:r>
      <w:r>
        <w:rPr>
          <w:rFonts w:ascii="Times New Roman" w:eastAsia="Times New Roman" w:hAnsi="Times New Roman" w:cs="Times New Roman"/>
          <w:color w:val="111111"/>
          <w:sz w:val="24"/>
          <w:szCs w:val="24"/>
          <w:lang w:eastAsia="en-GB"/>
        </w:rPr>
        <w:t>’,</w:t>
      </w:r>
      <w:r w:rsidRPr="00C41A76">
        <w:rPr>
          <w:rFonts w:ascii="Times New Roman" w:eastAsia="Times New Roman" w:hAnsi="Times New Roman" w:cs="Times New Roman"/>
          <w:color w:val="111111"/>
          <w:sz w:val="24"/>
          <w:szCs w:val="24"/>
          <w:lang w:eastAsia="en-GB"/>
        </w:rPr>
        <w:t xml:space="preserve"> </w:t>
      </w:r>
      <w:r w:rsidRPr="000B4253">
        <w:rPr>
          <w:rFonts w:ascii="Times New Roman" w:eastAsia="Times New Roman" w:hAnsi="Times New Roman" w:cs="Times New Roman"/>
          <w:i/>
          <w:iCs/>
          <w:color w:val="111111"/>
          <w:sz w:val="24"/>
          <w:szCs w:val="24"/>
          <w:lang w:eastAsia="en-GB"/>
        </w:rPr>
        <w:t>Dao</w:t>
      </w:r>
      <w:r w:rsidRPr="000B4253">
        <w:rPr>
          <w:rFonts w:ascii="Times New Roman" w:eastAsia="Times New Roman" w:hAnsi="Times New Roman" w:cs="Times New Roman"/>
          <w:color w:val="111111"/>
          <w:sz w:val="24"/>
          <w:szCs w:val="24"/>
          <w:lang w:eastAsia="en-GB"/>
        </w:rPr>
        <w:t xml:space="preserve"> 12:</w:t>
      </w:r>
      <w:r>
        <w:rPr>
          <w:rFonts w:ascii="Times New Roman" w:eastAsia="Times New Roman" w:hAnsi="Times New Roman" w:cs="Times New Roman"/>
          <w:color w:val="111111"/>
          <w:sz w:val="24"/>
          <w:szCs w:val="24"/>
          <w:lang w:eastAsia="en-GB"/>
        </w:rPr>
        <w:t xml:space="preserve"> </w:t>
      </w:r>
      <w:r w:rsidRPr="000B4253">
        <w:rPr>
          <w:rFonts w:ascii="Times New Roman" w:eastAsia="Times New Roman" w:hAnsi="Times New Roman" w:cs="Times New Roman"/>
          <w:color w:val="111111"/>
          <w:sz w:val="24"/>
          <w:szCs w:val="24"/>
          <w:lang w:eastAsia="en-GB"/>
        </w:rPr>
        <w:t>417–440</w:t>
      </w:r>
      <w:r>
        <w:rPr>
          <w:rFonts w:ascii="Times New Roman" w:eastAsia="Times New Roman" w:hAnsi="Times New Roman" w:cs="Times New Roman"/>
          <w:color w:val="111111"/>
          <w:sz w:val="24"/>
          <w:szCs w:val="24"/>
          <w:lang w:eastAsia="en-GB"/>
        </w:rPr>
        <w:t>.</w:t>
      </w:r>
    </w:p>
    <w:p w14:paraId="2F5111BF" w14:textId="77777777" w:rsidR="008076D9" w:rsidRDefault="00FF6660" w:rsidP="008076D9">
      <w:pPr>
        <w:pStyle w:val="NoSpacing"/>
        <w:ind w:left="426" w:hanging="426"/>
        <w:jc w:val="both"/>
        <w:rPr>
          <w:rFonts w:ascii="Times New Roman" w:hAnsi="Times New Roman" w:cs="Times New Roman"/>
          <w:color w:val="000000" w:themeColor="text1"/>
          <w:sz w:val="24"/>
          <w:szCs w:val="24"/>
        </w:rPr>
      </w:pPr>
      <w:r w:rsidRPr="008076D9">
        <w:rPr>
          <w:rFonts w:ascii="Times New Roman" w:hAnsi="Times New Roman" w:cs="Times New Roman"/>
          <w:color w:val="000000" w:themeColor="text1"/>
          <w:sz w:val="24"/>
          <w:szCs w:val="24"/>
        </w:rPr>
        <w:t xml:space="preserve">Shklar, Judith (1984) </w:t>
      </w:r>
      <w:r w:rsidRPr="008076D9">
        <w:rPr>
          <w:rFonts w:ascii="Times New Roman" w:hAnsi="Times New Roman" w:cs="Times New Roman"/>
          <w:i/>
          <w:iCs/>
          <w:color w:val="000000" w:themeColor="text1"/>
          <w:sz w:val="24"/>
          <w:szCs w:val="24"/>
        </w:rPr>
        <w:t xml:space="preserve">Ordinary Vices </w:t>
      </w:r>
      <w:r w:rsidRPr="008076D9">
        <w:rPr>
          <w:rFonts w:ascii="Times New Roman" w:hAnsi="Times New Roman" w:cs="Times New Roman"/>
          <w:color w:val="000000" w:themeColor="text1"/>
          <w:sz w:val="24"/>
          <w:szCs w:val="24"/>
        </w:rPr>
        <w:t>(Harvard: Harvard University Press).</w:t>
      </w:r>
    </w:p>
    <w:p w14:paraId="300EF7AC" w14:textId="3D1DB897" w:rsidR="008076D9" w:rsidRPr="008076D9" w:rsidRDefault="008076D9" w:rsidP="008076D9">
      <w:pPr>
        <w:pStyle w:val="NoSpacing"/>
        <w:ind w:left="426" w:hanging="426"/>
        <w:jc w:val="both"/>
        <w:rPr>
          <w:rFonts w:ascii="Times New Roman" w:hAnsi="Times New Roman" w:cs="Times New Roman"/>
          <w:color w:val="000000" w:themeColor="text1"/>
          <w:sz w:val="24"/>
          <w:szCs w:val="24"/>
        </w:rPr>
      </w:pPr>
      <w:proofErr w:type="spellStart"/>
      <w:r w:rsidRPr="008076D9">
        <w:rPr>
          <w:rFonts w:ascii="Times New Roman" w:hAnsi="Times New Roman" w:cs="Times New Roman"/>
          <w:iCs/>
          <w:sz w:val="24"/>
          <w:szCs w:val="24"/>
        </w:rPr>
        <w:t>Trullinger</w:t>
      </w:r>
      <w:proofErr w:type="spellEnd"/>
      <w:r w:rsidRPr="008076D9">
        <w:rPr>
          <w:rFonts w:ascii="Times New Roman" w:hAnsi="Times New Roman" w:cs="Times New Roman"/>
          <w:iCs/>
          <w:sz w:val="24"/>
          <w:szCs w:val="24"/>
        </w:rPr>
        <w:t>, Joseph (2015) ‘</w:t>
      </w:r>
      <w:r w:rsidRPr="008076D9">
        <w:rPr>
          <w:rFonts w:ascii="Times New Roman" w:hAnsi="Times New Roman" w:cs="Times New Roman"/>
          <w:sz w:val="24"/>
          <w:szCs w:val="24"/>
        </w:rPr>
        <w:t xml:space="preserve">Kant’s Neglected Account of the Virtuous Solitary’, </w:t>
      </w:r>
      <w:r w:rsidRPr="008076D9">
        <w:rPr>
          <w:rFonts w:ascii="Times New Roman" w:hAnsi="Times New Roman" w:cs="Times New Roman"/>
          <w:i/>
          <w:sz w:val="24"/>
          <w:szCs w:val="24"/>
        </w:rPr>
        <w:t>International Philosophical Quarterly</w:t>
      </w:r>
      <w:r w:rsidRPr="008076D9">
        <w:rPr>
          <w:rFonts w:ascii="Times New Roman" w:hAnsi="Times New Roman" w:cs="Times New Roman"/>
          <w:sz w:val="24"/>
          <w:szCs w:val="24"/>
        </w:rPr>
        <w:t xml:space="preserve"> 55.1: 67-83.</w:t>
      </w:r>
    </w:p>
    <w:p w14:paraId="36D8A700" w14:textId="77777777" w:rsidR="00FF6660" w:rsidRDefault="00FF6660" w:rsidP="00FF6660">
      <w:pPr>
        <w:pStyle w:val="NoSpacing"/>
        <w:ind w:left="426" w:hanging="426"/>
        <w:jc w:val="both"/>
        <w:rPr>
          <w:rFonts w:ascii="Times New Roman" w:hAnsi="Times New Roman" w:cs="Times New Roman"/>
          <w:color w:val="000000" w:themeColor="text1"/>
          <w:sz w:val="24"/>
          <w:szCs w:val="24"/>
        </w:rPr>
      </w:pPr>
      <w:r w:rsidRPr="008F3D31">
        <w:rPr>
          <w:rFonts w:ascii="Times New Roman" w:hAnsi="Times New Roman" w:cs="Times New Roman"/>
          <w:color w:val="000000" w:themeColor="text1"/>
          <w:sz w:val="24"/>
          <w:szCs w:val="24"/>
        </w:rPr>
        <w:t xml:space="preserve">Williams, Bernard (1985) ‘Resisting the Avalanche’, </w:t>
      </w:r>
      <w:r w:rsidRPr="008F3D31">
        <w:rPr>
          <w:rFonts w:ascii="Times New Roman" w:hAnsi="Times New Roman" w:cs="Times New Roman"/>
          <w:i/>
          <w:iCs/>
          <w:color w:val="000000" w:themeColor="text1"/>
          <w:sz w:val="24"/>
          <w:szCs w:val="24"/>
        </w:rPr>
        <w:t>London Review of Books</w:t>
      </w:r>
      <w:r w:rsidRPr="008F3D31">
        <w:rPr>
          <w:rFonts w:ascii="Times New Roman" w:hAnsi="Times New Roman" w:cs="Times New Roman"/>
          <w:color w:val="000000" w:themeColor="text1"/>
          <w:sz w:val="24"/>
          <w:szCs w:val="24"/>
        </w:rPr>
        <w:t xml:space="preserve"> 7</w:t>
      </w:r>
      <w:r>
        <w:rPr>
          <w:rFonts w:ascii="Times New Roman" w:hAnsi="Times New Roman" w:cs="Times New Roman"/>
          <w:color w:val="000000" w:themeColor="text1"/>
          <w:sz w:val="24"/>
          <w:szCs w:val="24"/>
        </w:rPr>
        <w:t>.</w:t>
      </w:r>
      <w:r w:rsidRPr="008F3D31">
        <w:rPr>
          <w:rFonts w:ascii="Times New Roman" w:hAnsi="Times New Roman" w:cs="Times New Roman"/>
          <w:color w:val="000000" w:themeColor="text1"/>
          <w:sz w:val="24"/>
          <w:szCs w:val="24"/>
        </w:rPr>
        <w:t>10: 6.</w:t>
      </w:r>
    </w:p>
    <w:p w14:paraId="308B8B6F" w14:textId="77777777" w:rsidR="00FF6660" w:rsidRDefault="00FF6660" w:rsidP="00FF6660">
      <w:pPr>
        <w:pStyle w:val="NoSpacing"/>
        <w:ind w:left="426" w:hanging="426"/>
        <w:jc w:val="both"/>
        <w:rPr>
          <w:rFonts w:ascii="Times New Roman" w:hAnsi="Times New Roman" w:cs="Times New Roman"/>
          <w:color w:val="000000" w:themeColor="text1"/>
          <w:sz w:val="24"/>
          <w:szCs w:val="24"/>
        </w:rPr>
      </w:pPr>
    </w:p>
    <w:p w14:paraId="7470F265" w14:textId="77777777" w:rsidR="00FF6660" w:rsidRDefault="00FF6660" w:rsidP="00FF6660">
      <w:pPr>
        <w:pStyle w:val="NoSpacing"/>
        <w:jc w:val="both"/>
        <w:rPr>
          <w:rFonts w:ascii="Times New Roman" w:hAnsi="Times New Roman" w:cs="Times New Roman"/>
          <w:color w:val="000000" w:themeColor="text1"/>
          <w:sz w:val="24"/>
          <w:szCs w:val="24"/>
        </w:rPr>
      </w:pPr>
    </w:p>
    <w:p w14:paraId="2C0FFB10" w14:textId="1A4DD6BC" w:rsidR="00FF6660" w:rsidRPr="00B71F4D" w:rsidRDefault="00FF6660" w:rsidP="00FF6660">
      <w:pPr>
        <w:pStyle w:val="No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Kant’s remarks on misanthropy </w:t>
      </w:r>
      <w:r w:rsidR="008076D9">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in his lectures on ethics</w:t>
      </w:r>
      <w:r w:rsidR="008076D9">
        <w:rPr>
          <w:rFonts w:ascii="Times New Roman" w:hAnsi="Times New Roman" w:cs="Times New Roman"/>
          <w:color w:val="000000" w:themeColor="text1"/>
          <w:sz w:val="24"/>
          <w:szCs w:val="24"/>
        </w:rPr>
        <w:t>, anthropology,</w:t>
      </w:r>
      <w:r>
        <w:rPr>
          <w:rFonts w:ascii="Times New Roman" w:hAnsi="Times New Roman" w:cs="Times New Roman"/>
          <w:color w:val="000000" w:themeColor="text1"/>
          <w:sz w:val="24"/>
          <w:szCs w:val="24"/>
        </w:rPr>
        <w:t xml:space="preserve"> and religion, while Schopenhauer’s are in the </w:t>
      </w:r>
      <w:r>
        <w:rPr>
          <w:rFonts w:ascii="Times New Roman" w:hAnsi="Times New Roman" w:cs="Times New Roman"/>
          <w:i/>
          <w:iCs/>
          <w:color w:val="000000" w:themeColor="text1"/>
          <w:sz w:val="24"/>
          <w:szCs w:val="24"/>
        </w:rPr>
        <w:t>Two Fundamental Problems of Ethics.</w:t>
      </w:r>
    </w:p>
    <w:p w14:paraId="7C1F5DB7" w14:textId="77777777" w:rsidR="0068141C" w:rsidRDefault="00510A5F"/>
    <w:sectPr w:rsidR="006814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CF82" w14:textId="77777777" w:rsidR="00510A5F" w:rsidRDefault="00510A5F" w:rsidP="00935829">
      <w:r>
        <w:separator/>
      </w:r>
    </w:p>
  </w:endnote>
  <w:endnote w:type="continuationSeparator" w:id="0">
    <w:p w14:paraId="3A70BE8D" w14:textId="77777777" w:rsidR="00510A5F" w:rsidRDefault="00510A5F" w:rsidP="0093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1CAA" w14:textId="77777777" w:rsidR="00510A5F" w:rsidRDefault="00510A5F" w:rsidP="00935829">
      <w:r>
        <w:separator/>
      </w:r>
    </w:p>
  </w:footnote>
  <w:footnote w:type="continuationSeparator" w:id="0">
    <w:p w14:paraId="5640F1F1" w14:textId="77777777" w:rsidR="00510A5F" w:rsidRDefault="00510A5F" w:rsidP="0093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157C" w14:textId="317F2F05" w:rsidR="00935829" w:rsidRPr="00935829" w:rsidRDefault="00935829" w:rsidP="00935829">
    <w:pPr>
      <w:pStyle w:val="NoSpacing"/>
      <w:rPr>
        <w:rFonts w:ascii="Times New Roman" w:hAnsi="Times New Roman" w:cs="Times New Roman"/>
        <w:b/>
        <w:bCs/>
        <w:sz w:val="24"/>
        <w:szCs w:val="24"/>
      </w:rPr>
    </w:pPr>
    <w:r w:rsidRPr="00C41A76">
      <w:rPr>
        <w:rFonts w:ascii="Times New Roman" w:hAnsi="Times New Roman" w:cs="Times New Roman"/>
        <w:b/>
        <w:bCs/>
        <w:sz w:val="24"/>
        <w:szCs w:val="24"/>
      </w:rPr>
      <w:t>Ian James Kidd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41A76">
      <w:rPr>
        <w:rFonts w:ascii="Times New Roman" w:hAnsi="Times New Roman" w:cs="Times New Roman"/>
        <w:b/>
        <w:bCs/>
        <w:sz w:val="24"/>
        <w:szCs w:val="24"/>
      </w:rPr>
      <w:t>www.ianjameskidd.weebly.com</w:t>
    </w:r>
    <w:r>
      <w:rPr>
        <w:rFonts w:ascii="Times New Roman" w:hAnsi="Times New Roman" w:cs="Times New Roman"/>
        <w:sz w:val="24"/>
        <w:szCs w:val="24"/>
      </w:rPr>
      <w:t xml:space="preserve">  </w:t>
    </w:r>
  </w:p>
  <w:p w14:paraId="2C3CC702" w14:textId="77777777" w:rsidR="00935829" w:rsidRDefault="0093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79CA"/>
    <w:multiLevelType w:val="hybridMultilevel"/>
    <w:tmpl w:val="A784231A"/>
    <w:lvl w:ilvl="0" w:tplc="CBBC92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1931E3"/>
    <w:multiLevelType w:val="hybridMultilevel"/>
    <w:tmpl w:val="12442BBC"/>
    <w:lvl w:ilvl="0" w:tplc="47CA789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C0AC7"/>
    <w:multiLevelType w:val="hybridMultilevel"/>
    <w:tmpl w:val="4E86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714BA"/>
    <w:multiLevelType w:val="hybridMultilevel"/>
    <w:tmpl w:val="B908F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60"/>
    <w:rsid w:val="000A3C49"/>
    <w:rsid w:val="000B47D8"/>
    <w:rsid w:val="00156E07"/>
    <w:rsid w:val="00160CCE"/>
    <w:rsid w:val="00333520"/>
    <w:rsid w:val="00364F37"/>
    <w:rsid w:val="003F17B6"/>
    <w:rsid w:val="004A1AD8"/>
    <w:rsid w:val="004C3AF4"/>
    <w:rsid w:val="004F5B41"/>
    <w:rsid w:val="00510A5F"/>
    <w:rsid w:val="00575739"/>
    <w:rsid w:val="00613863"/>
    <w:rsid w:val="006633BE"/>
    <w:rsid w:val="008076D9"/>
    <w:rsid w:val="00935829"/>
    <w:rsid w:val="00983F8B"/>
    <w:rsid w:val="00992EF8"/>
    <w:rsid w:val="00A470EF"/>
    <w:rsid w:val="00A704AE"/>
    <w:rsid w:val="00B34F1E"/>
    <w:rsid w:val="00B62D2F"/>
    <w:rsid w:val="00C06E45"/>
    <w:rsid w:val="00CD5B20"/>
    <w:rsid w:val="00D47CB1"/>
    <w:rsid w:val="00DC05AE"/>
    <w:rsid w:val="00DC7239"/>
    <w:rsid w:val="00E234B1"/>
    <w:rsid w:val="00F02814"/>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5D499C"/>
  <w14:defaultImageDpi w14:val="32767"/>
  <w15:chartTrackingRefBased/>
  <w15:docId w15:val="{D301B766-7FD5-424D-83A5-B6A3EED8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660"/>
    <w:rPr>
      <w:rFonts w:ascii="Verdana" w:hAnsi="Verdana"/>
      <w:sz w:val="20"/>
      <w:szCs w:val="22"/>
    </w:rPr>
  </w:style>
  <w:style w:type="paragraph" w:styleId="Header">
    <w:name w:val="header"/>
    <w:basedOn w:val="Normal"/>
    <w:link w:val="HeaderChar"/>
    <w:uiPriority w:val="99"/>
    <w:unhideWhenUsed/>
    <w:rsid w:val="00935829"/>
    <w:pPr>
      <w:tabs>
        <w:tab w:val="center" w:pos="4680"/>
        <w:tab w:val="right" w:pos="9360"/>
      </w:tabs>
    </w:pPr>
  </w:style>
  <w:style w:type="character" w:customStyle="1" w:styleId="HeaderChar">
    <w:name w:val="Header Char"/>
    <w:basedOn w:val="DefaultParagraphFont"/>
    <w:link w:val="Header"/>
    <w:uiPriority w:val="99"/>
    <w:rsid w:val="00935829"/>
  </w:style>
  <w:style w:type="paragraph" w:styleId="Footer">
    <w:name w:val="footer"/>
    <w:basedOn w:val="Normal"/>
    <w:link w:val="FooterChar"/>
    <w:uiPriority w:val="99"/>
    <w:unhideWhenUsed/>
    <w:rsid w:val="00935829"/>
    <w:pPr>
      <w:tabs>
        <w:tab w:val="center" w:pos="4680"/>
        <w:tab w:val="right" w:pos="9360"/>
      </w:tabs>
    </w:pPr>
  </w:style>
  <w:style w:type="character" w:customStyle="1" w:styleId="FooterChar">
    <w:name w:val="Footer Char"/>
    <w:basedOn w:val="DefaultParagraphFont"/>
    <w:link w:val="Footer"/>
    <w:uiPriority w:val="99"/>
    <w:rsid w:val="00935829"/>
  </w:style>
  <w:style w:type="paragraph" w:styleId="BalloonText">
    <w:name w:val="Balloon Text"/>
    <w:basedOn w:val="Normal"/>
    <w:link w:val="BalloonTextChar"/>
    <w:uiPriority w:val="99"/>
    <w:semiHidden/>
    <w:unhideWhenUsed/>
    <w:rsid w:val="00613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8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39</cp:revision>
  <dcterms:created xsi:type="dcterms:W3CDTF">2021-02-23T19:54:00Z</dcterms:created>
  <dcterms:modified xsi:type="dcterms:W3CDTF">2021-02-24T17:30:00Z</dcterms:modified>
</cp:coreProperties>
</file>