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6FB2CB" w14:textId="1B17CAE0" w:rsidR="00E154DE" w:rsidRPr="006218A9" w:rsidRDefault="00E154DE" w:rsidP="00E154DE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Bright-siding and t</w:t>
      </w:r>
      <w:r w:rsidRPr="006218A9">
        <w:rPr>
          <w:rFonts w:asciiTheme="minorHAnsi" w:hAnsiTheme="minorHAnsi" w:cstheme="minorHAnsi"/>
          <w:b/>
          <w:bCs/>
          <w:sz w:val="22"/>
          <w:szCs w:val="22"/>
        </w:rPr>
        <w:t>ruthfulness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about </w:t>
      </w:r>
      <w:r w:rsidR="00F20239">
        <w:rPr>
          <w:rFonts w:asciiTheme="minorHAnsi" w:hAnsiTheme="minorHAnsi" w:cstheme="minorHAnsi"/>
          <w:b/>
          <w:bCs/>
          <w:sz w:val="22"/>
          <w:szCs w:val="22"/>
        </w:rPr>
        <w:t>experiences of illness</w:t>
      </w:r>
    </w:p>
    <w:p w14:paraId="322ACC38" w14:textId="2C12FED2" w:rsidR="00E154DE" w:rsidRPr="006218A9" w:rsidRDefault="00E154DE" w:rsidP="00E154DE">
      <w:pPr>
        <w:spacing w:line="360" w:lineRule="auto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Nottingham ICONIC seminar 4</w:t>
      </w:r>
      <w:r w:rsidRPr="006218A9">
        <w:rPr>
          <w:rFonts w:asciiTheme="minorHAnsi" w:hAnsiTheme="minorHAnsi" w:cstheme="minorHAnsi"/>
          <w:i/>
          <w:iCs/>
          <w:sz w:val="22"/>
          <w:szCs w:val="22"/>
        </w:rPr>
        <w:t>/</w:t>
      </w:r>
      <w:r>
        <w:rPr>
          <w:rFonts w:asciiTheme="minorHAnsi" w:hAnsiTheme="minorHAnsi" w:cstheme="minorHAnsi"/>
          <w:i/>
          <w:iCs/>
          <w:sz w:val="22"/>
          <w:szCs w:val="22"/>
        </w:rPr>
        <w:t>4</w:t>
      </w:r>
      <w:r w:rsidRPr="006218A9">
        <w:rPr>
          <w:rFonts w:asciiTheme="minorHAnsi" w:hAnsiTheme="minorHAnsi" w:cstheme="minorHAnsi"/>
          <w:i/>
          <w:iCs/>
          <w:sz w:val="22"/>
          <w:szCs w:val="22"/>
        </w:rPr>
        <w:t>/2</w:t>
      </w:r>
      <w:r>
        <w:rPr>
          <w:rFonts w:asciiTheme="minorHAnsi" w:hAnsiTheme="minorHAnsi" w:cstheme="minorHAnsi"/>
          <w:i/>
          <w:iCs/>
          <w:sz w:val="22"/>
          <w:szCs w:val="22"/>
        </w:rPr>
        <w:t>3</w:t>
      </w:r>
    </w:p>
    <w:p w14:paraId="2EE95C35" w14:textId="77777777" w:rsidR="00E154DE" w:rsidRPr="006218A9" w:rsidRDefault="00E154DE" w:rsidP="00E154DE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481EF894" w14:textId="0987AF9D" w:rsidR="00E154DE" w:rsidRDefault="00E154DE" w:rsidP="00E154D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 offer an analysis of the phenomenon Barbara Ehrenreich calls ‘bright-siding’ and argue that it involves failures to be truthful about the complexities of experiences of illness: it obstructs authentic discourse. </w:t>
      </w:r>
    </w:p>
    <w:p w14:paraId="2E507A7E" w14:textId="77777777" w:rsidR="00E154DE" w:rsidRDefault="00E154DE" w:rsidP="00E154D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0FA2BFD" w14:textId="29E45B4C" w:rsidR="00E154DE" w:rsidRPr="00607D00" w:rsidRDefault="00E154DE" w:rsidP="00607D00">
      <w:pPr>
        <w:pStyle w:val="ListParagraph"/>
        <w:numPr>
          <w:ilvl w:val="0"/>
          <w:numId w:val="13"/>
        </w:numPr>
        <w:spacing w:line="360" w:lineRule="auto"/>
        <w:jc w:val="both"/>
        <w:rPr>
          <w:rFonts w:cstheme="minorHAnsi"/>
          <w:b/>
          <w:sz w:val="22"/>
          <w:szCs w:val="22"/>
        </w:rPr>
      </w:pPr>
      <w:r w:rsidRPr="00607D00">
        <w:rPr>
          <w:rFonts w:cstheme="minorHAnsi"/>
          <w:b/>
          <w:sz w:val="22"/>
          <w:szCs w:val="22"/>
        </w:rPr>
        <w:t>Preliminaries.</w:t>
      </w:r>
    </w:p>
    <w:p w14:paraId="075A0525" w14:textId="5C02FAC6" w:rsidR="00E154DE" w:rsidRPr="00E154DE" w:rsidRDefault="00E154DE" w:rsidP="00E154D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218A9">
        <w:rPr>
          <w:rFonts w:asciiTheme="minorHAnsi" w:hAnsiTheme="minorHAnsi" w:cstheme="minorHAnsi"/>
          <w:sz w:val="22"/>
          <w:szCs w:val="22"/>
        </w:rPr>
        <w:t xml:space="preserve">An ideal of </w:t>
      </w:r>
      <w:r w:rsidRPr="006218A9">
        <w:rPr>
          <w:rFonts w:asciiTheme="minorHAnsi" w:hAnsiTheme="minorHAnsi" w:cstheme="minorHAnsi"/>
          <w:b/>
          <w:sz w:val="22"/>
          <w:szCs w:val="22"/>
        </w:rPr>
        <w:t>pathographic truthfulness</w:t>
      </w:r>
      <w:r w:rsidRPr="006218A9"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>one important feature of good illness narratives is truthfulness, in the sense of showing fidelity to the realities of those experiences:</w:t>
      </w:r>
    </w:p>
    <w:p w14:paraId="23840AC0" w14:textId="77777777" w:rsidR="00E154DE" w:rsidRPr="006218A9" w:rsidRDefault="00E154DE" w:rsidP="00E154DE">
      <w:pPr>
        <w:pStyle w:val="ListParagraph"/>
        <w:numPr>
          <w:ilvl w:val="0"/>
          <w:numId w:val="2"/>
        </w:numPr>
        <w:spacing w:line="360" w:lineRule="auto"/>
        <w:jc w:val="both"/>
        <w:rPr>
          <w:rFonts w:cstheme="minorHAnsi"/>
          <w:sz w:val="22"/>
          <w:szCs w:val="22"/>
        </w:rPr>
      </w:pPr>
      <w:r w:rsidRPr="006218A9">
        <w:rPr>
          <w:rFonts w:cstheme="minorHAnsi"/>
          <w:sz w:val="22"/>
          <w:szCs w:val="22"/>
        </w:rPr>
        <w:t>a rhetoric of faithfulness to one’s experiences (Carel), ‘honouring stories of illness’ (Charon), ‘bear[</w:t>
      </w:r>
      <w:proofErr w:type="spellStart"/>
      <w:r w:rsidRPr="006218A9">
        <w:rPr>
          <w:rFonts w:cstheme="minorHAnsi"/>
          <w:sz w:val="22"/>
          <w:szCs w:val="22"/>
        </w:rPr>
        <w:t>ing</w:t>
      </w:r>
      <w:proofErr w:type="spellEnd"/>
      <w:r w:rsidRPr="006218A9">
        <w:rPr>
          <w:rFonts w:cstheme="minorHAnsi"/>
          <w:sz w:val="22"/>
          <w:szCs w:val="22"/>
        </w:rPr>
        <w:t>] witness to what goes into coping’ (Frank).</w:t>
      </w:r>
    </w:p>
    <w:p w14:paraId="1B9D24F8" w14:textId="77777777" w:rsidR="00E154DE" w:rsidRPr="006218A9" w:rsidRDefault="00E154DE" w:rsidP="00E154DE">
      <w:pPr>
        <w:pStyle w:val="ListParagraph"/>
        <w:numPr>
          <w:ilvl w:val="0"/>
          <w:numId w:val="2"/>
        </w:numPr>
        <w:spacing w:line="360" w:lineRule="auto"/>
        <w:jc w:val="both"/>
        <w:rPr>
          <w:rFonts w:cstheme="minorHAnsi"/>
          <w:sz w:val="22"/>
          <w:szCs w:val="22"/>
        </w:rPr>
      </w:pPr>
      <w:r w:rsidRPr="006218A9">
        <w:rPr>
          <w:rFonts w:cstheme="minorHAnsi"/>
          <w:sz w:val="22"/>
          <w:szCs w:val="22"/>
        </w:rPr>
        <w:t>admiration for ‘raw’, ‘courageous’, ‘tell-it-like-it-is’ pathographies.</w:t>
      </w:r>
    </w:p>
    <w:p w14:paraId="76A000ED" w14:textId="025A9706" w:rsidR="00E154DE" w:rsidRPr="00E154DE" w:rsidRDefault="00E154DE" w:rsidP="00E154DE">
      <w:pPr>
        <w:spacing w:line="360" w:lineRule="auto"/>
        <w:jc w:val="both"/>
        <w:rPr>
          <w:rFonts w:asciiTheme="minorHAnsi" w:hAnsiTheme="minorHAnsi" w:cstheme="minorHAnsi"/>
          <w:sz w:val="10"/>
          <w:szCs w:val="10"/>
        </w:rPr>
      </w:pPr>
    </w:p>
    <w:p w14:paraId="68607002" w14:textId="74C19F97" w:rsidR="00E154DE" w:rsidRDefault="00E154DE" w:rsidP="00E154D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Initial problems: </w:t>
      </w:r>
    </w:p>
    <w:p w14:paraId="7312CE2A" w14:textId="70500E89" w:rsidR="00E154DE" w:rsidRDefault="00E154DE" w:rsidP="00E154DE">
      <w:pPr>
        <w:pStyle w:val="ListParagraph"/>
        <w:numPr>
          <w:ilvl w:val="0"/>
          <w:numId w:val="3"/>
        </w:numPr>
        <w:spacing w:line="360" w:lineRule="auto"/>
        <w:jc w:val="both"/>
        <w:rPr>
          <w:rFonts w:cstheme="minorHAnsi"/>
          <w:sz w:val="22"/>
          <w:szCs w:val="22"/>
        </w:rPr>
      </w:pPr>
      <w:r w:rsidRPr="006218A9">
        <w:rPr>
          <w:rFonts w:cstheme="minorHAnsi"/>
          <w:sz w:val="22"/>
          <w:szCs w:val="22"/>
        </w:rPr>
        <w:t>the rhetoric is sometimes mere rhetoric – in practice, one does something different.</w:t>
      </w:r>
    </w:p>
    <w:p w14:paraId="1663B0A2" w14:textId="774DF603" w:rsidR="00E154DE" w:rsidRDefault="00E154DE" w:rsidP="00E154DE">
      <w:pPr>
        <w:pStyle w:val="ListParagraph"/>
        <w:numPr>
          <w:ilvl w:val="0"/>
          <w:numId w:val="3"/>
        </w:numPr>
        <w:spacing w:line="360" w:lineRule="auto"/>
        <w:jc w:val="both"/>
        <w:rPr>
          <w:rFonts w:cstheme="minorHAnsi"/>
          <w:sz w:val="22"/>
          <w:szCs w:val="22"/>
        </w:rPr>
      </w:pPr>
      <w:r w:rsidRPr="006218A9">
        <w:rPr>
          <w:rFonts w:cstheme="minorHAnsi"/>
          <w:sz w:val="22"/>
          <w:szCs w:val="22"/>
        </w:rPr>
        <w:t xml:space="preserve">it is not always truthfulness </w:t>
      </w:r>
      <w:r w:rsidRPr="006218A9">
        <w:rPr>
          <w:rFonts w:cstheme="minorHAnsi"/>
          <w:i/>
          <w:sz w:val="22"/>
          <w:szCs w:val="22"/>
        </w:rPr>
        <w:t>qua</w:t>
      </w:r>
      <w:r w:rsidRPr="006218A9">
        <w:rPr>
          <w:rFonts w:cstheme="minorHAnsi"/>
          <w:sz w:val="22"/>
          <w:szCs w:val="22"/>
        </w:rPr>
        <w:t xml:space="preserve"> truthfulness being admired; truthfulness gets admired insofar as it serves </w:t>
      </w:r>
      <w:r>
        <w:rPr>
          <w:rFonts w:cstheme="minorHAnsi"/>
          <w:sz w:val="22"/>
          <w:szCs w:val="22"/>
        </w:rPr>
        <w:t>a</w:t>
      </w:r>
      <w:r w:rsidRPr="006218A9">
        <w:rPr>
          <w:rFonts w:cstheme="minorHAnsi"/>
          <w:sz w:val="22"/>
          <w:szCs w:val="22"/>
        </w:rPr>
        <w:t xml:space="preserve"> further</w:t>
      </w:r>
      <w:r>
        <w:rPr>
          <w:rFonts w:cstheme="minorHAnsi"/>
          <w:sz w:val="22"/>
          <w:szCs w:val="22"/>
        </w:rPr>
        <w:t>,</w:t>
      </w:r>
      <w:r w:rsidRPr="006218A9">
        <w:rPr>
          <w:rFonts w:cstheme="minorHAnsi"/>
          <w:sz w:val="22"/>
          <w:szCs w:val="22"/>
        </w:rPr>
        <w:t xml:space="preserve"> more esteemed value or aim (</w:t>
      </w:r>
      <w:proofErr w:type="spellStart"/>
      <w:proofErr w:type="gramStart"/>
      <w:r w:rsidRPr="006218A9">
        <w:rPr>
          <w:rFonts w:cstheme="minorHAnsi"/>
          <w:sz w:val="22"/>
          <w:szCs w:val="22"/>
        </w:rPr>
        <w:t>eg</w:t>
      </w:r>
      <w:proofErr w:type="spellEnd"/>
      <w:proofErr w:type="gramEnd"/>
      <w:r w:rsidRPr="006218A9">
        <w:rPr>
          <w:rFonts w:cstheme="minorHAnsi"/>
          <w:sz w:val="22"/>
          <w:szCs w:val="22"/>
        </w:rPr>
        <w:t xml:space="preserve"> authenticity, defiance</w:t>
      </w:r>
      <w:r>
        <w:rPr>
          <w:rFonts w:cstheme="minorHAnsi"/>
          <w:sz w:val="22"/>
          <w:szCs w:val="22"/>
        </w:rPr>
        <w:t>, provocation</w:t>
      </w:r>
      <w:r w:rsidRPr="006218A9">
        <w:rPr>
          <w:rFonts w:cstheme="minorHAnsi"/>
          <w:sz w:val="22"/>
          <w:szCs w:val="22"/>
        </w:rPr>
        <w:t>).</w:t>
      </w:r>
    </w:p>
    <w:p w14:paraId="1F5BA0D5" w14:textId="77777777" w:rsidR="00E154DE" w:rsidRPr="00E154DE" w:rsidRDefault="00E154DE" w:rsidP="00E154DE">
      <w:pPr>
        <w:pStyle w:val="ListParagraph"/>
        <w:spacing w:line="360" w:lineRule="auto"/>
        <w:jc w:val="both"/>
        <w:rPr>
          <w:rFonts w:cstheme="minorHAnsi"/>
          <w:sz w:val="10"/>
          <w:szCs w:val="10"/>
        </w:rPr>
      </w:pPr>
    </w:p>
    <w:p w14:paraId="097BF01A" w14:textId="77777777" w:rsidR="00E154DE" w:rsidRPr="006218A9" w:rsidRDefault="00E154DE" w:rsidP="00E154D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218A9">
        <w:rPr>
          <w:rFonts w:asciiTheme="minorHAnsi" w:hAnsiTheme="minorHAnsi" w:cstheme="minorHAnsi"/>
          <w:sz w:val="22"/>
          <w:szCs w:val="22"/>
        </w:rPr>
        <w:t>Further complications:</w:t>
      </w:r>
    </w:p>
    <w:p w14:paraId="1D744E57" w14:textId="6FDE78BE" w:rsidR="00E154DE" w:rsidRDefault="00E154DE" w:rsidP="00E154DE">
      <w:pPr>
        <w:pStyle w:val="ListParagraph"/>
        <w:numPr>
          <w:ilvl w:val="0"/>
          <w:numId w:val="4"/>
        </w:numPr>
        <w:spacing w:line="36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the complexity of being truthful – accuracy, sincerity, fidelity to one’s sense of what matters.</w:t>
      </w:r>
    </w:p>
    <w:p w14:paraId="72B6C03A" w14:textId="2FBA69A9" w:rsidR="00E154DE" w:rsidRPr="006218A9" w:rsidRDefault="00E154DE" w:rsidP="00E154DE">
      <w:pPr>
        <w:pStyle w:val="ListParagraph"/>
        <w:numPr>
          <w:ilvl w:val="0"/>
          <w:numId w:val="4"/>
        </w:numPr>
        <w:spacing w:line="360" w:lineRule="auto"/>
        <w:jc w:val="both"/>
        <w:rPr>
          <w:rFonts w:cstheme="minorHAnsi"/>
          <w:sz w:val="22"/>
          <w:szCs w:val="22"/>
        </w:rPr>
      </w:pPr>
      <w:r w:rsidRPr="006218A9">
        <w:rPr>
          <w:rFonts w:cstheme="minorHAnsi"/>
          <w:sz w:val="22"/>
          <w:szCs w:val="22"/>
        </w:rPr>
        <w:t>the variety of philosophical accounts of truthfulness (Williams – Miller – etc.)</w:t>
      </w:r>
    </w:p>
    <w:p w14:paraId="67F96668" w14:textId="502437D4" w:rsidR="00E154DE" w:rsidRPr="006218A9" w:rsidRDefault="00E154DE" w:rsidP="00E154DE">
      <w:pPr>
        <w:pStyle w:val="ListParagraph"/>
        <w:numPr>
          <w:ilvl w:val="0"/>
          <w:numId w:val="4"/>
        </w:numPr>
        <w:spacing w:line="360" w:lineRule="auto"/>
        <w:jc w:val="both"/>
        <w:rPr>
          <w:rFonts w:cstheme="minorHAnsi"/>
          <w:sz w:val="22"/>
          <w:szCs w:val="22"/>
        </w:rPr>
      </w:pPr>
      <w:r w:rsidRPr="006218A9">
        <w:rPr>
          <w:rFonts w:cstheme="minorHAnsi"/>
          <w:sz w:val="22"/>
          <w:szCs w:val="22"/>
        </w:rPr>
        <w:t>uncompelling accounts of pathographic truthfulness (Sontag</w:t>
      </w:r>
      <w:r>
        <w:rPr>
          <w:rFonts w:cstheme="minorHAnsi"/>
          <w:sz w:val="22"/>
          <w:szCs w:val="22"/>
        </w:rPr>
        <w:t xml:space="preserve"> on ‘purgation’ of metaphor</w:t>
      </w:r>
      <w:r w:rsidRPr="006218A9">
        <w:rPr>
          <w:rFonts w:cstheme="minorHAnsi"/>
          <w:sz w:val="22"/>
          <w:szCs w:val="22"/>
        </w:rPr>
        <w:t>).</w:t>
      </w:r>
    </w:p>
    <w:p w14:paraId="65DA8F00" w14:textId="6ADE0FCB" w:rsidR="00E154DE" w:rsidRDefault="00E154DE" w:rsidP="00E154D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1908859" w14:textId="4C884841" w:rsidR="00E154DE" w:rsidRDefault="001C5941" w:rsidP="00E154D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="00E154DE">
        <w:rPr>
          <w:rFonts w:asciiTheme="minorHAnsi" w:hAnsiTheme="minorHAnsi" w:cstheme="minorHAnsi"/>
          <w:sz w:val="22"/>
          <w:szCs w:val="22"/>
        </w:rPr>
        <w:t xml:space="preserve">The idea of truthfulness about experiences of illness: experiences of illness are diverse, complex, and </w:t>
      </w:r>
      <w:r w:rsidR="00E154DE" w:rsidRPr="006218A9">
        <w:rPr>
          <w:rFonts w:asciiTheme="minorHAnsi" w:hAnsiTheme="minorHAnsi" w:cstheme="minorHAnsi"/>
          <w:sz w:val="22"/>
          <w:szCs w:val="22"/>
        </w:rPr>
        <w:t>complexly contextually textured</w:t>
      </w:r>
      <w:r w:rsidR="00E154DE">
        <w:rPr>
          <w:rFonts w:asciiTheme="minorHAnsi" w:hAnsiTheme="minorHAnsi" w:cstheme="minorHAnsi"/>
          <w:sz w:val="22"/>
          <w:szCs w:val="22"/>
        </w:rPr>
        <w:t>, articulable in terms of different narratives, metaphors, and styles</w:t>
      </w:r>
    </w:p>
    <w:p w14:paraId="00CB96C0" w14:textId="20E8CEDD" w:rsidR="00E154DE" w:rsidRPr="006218A9" w:rsidRDefault="00E154DE" w:rsidP="00E154D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D</w:t>
      </w:r>
      <w:r w:rsidRPr="006218A9">
        <w:rPr>
          <w:rFonts w:asciiTheme="minorHAnsi" w:hAnsiTheme="minorHAnsi" w:cstheme="minorHAnsi"/>
          <w:sz w:val="22"/>
          <w:szCs w:val="22"/>
        </w:rPr>
        <w:t>istinguish:</w:t>
      </w:r>
    </w:p>
    <w:p w14:paraId="1D63041E" w14:textId="77777777" w:rsidR="00E154DE" w:rsidRPr="006218A9" w:rsidRDefault="00E154DE" w:rsidP="00E154DE">
      <w:pPr>
        <w:pStyle w:val="ListParagraph"/>
        <w:numPr>
          <w:ilvl w:val="0"/>
          <w:numId w:val="5"/>
        </w:numPr>
        <w:spacing w:line="360" w:lineRule="auto"/>
        <w:jc w:val="both"/>
        <w:rPr>
          <w:rFonts w:cstheme="minorHAnsi"/>
          <w:sz w:val="22"/>
          <w:szCs w:val="22"/>
        </w:rPr>
      </w:pPr>
      <w:r w:rsidRPr="006218A9">
        <w:rPr>
          <w:rFonts w:cstheme="minorHAnsi"/>
          <w:sz w:val="22"/>
          <w:szCs w:val="22"/>
        </w:rPr>
        <w:t>truthfulness about one’s own experiences.</w:t>
      </w:r>
    </w:p>
    <w:p w14:paraId="7AA1A77F" w14:textId="77777777" w:rsidR="00E154DE" w:rsidRPr="006218A9" w:rsidRDefault="00E154DE" w:rsidP="00E154DE">
      <w:pPr>
        <w:pStyle w:val="ListParagraph"/>
        <w:numPr>
          <w:ilvl w:val="0"/>
          <w:numId w:val="5"/>
        </w:numPr>
        <w:spacing w:line="360" w:lineRule="auto"/>
        <w:jc w:val="both"/>
        <w:rPr>
          <w:rFonts w:cstheme="minorHAnsi"/>
          <w:sz w:val="22"/>
          <w:szCs w:val="22"/>
        </w:rPr>
      </w:pPr>
      <w:r w:rsidRPr="006218A9">
        <w:rPr>
          <w:rFonts w:cstheme="minorHAnsi"/>
          <w:sz w:val="22"/>
          <w:szCs w:val="22"/>
        </w:rPr>
        <w:t>truthfulness about others’ experiences.</w:t>
      </w:r>
    </w:p>
    <w:p w14:paraId="26A3AC1C" w14:textId="77777777" w:rsidR="00E154DE" w:rsidRPr="006218A9" w:rsidRDefault="00E154DE" w:rsidP="00E154DE">
      <w:pPr>
        <w:pStyle w:val="ListParagraph"/>
        <w:numPr>
          <w:ilvl w:val="0"/>
          <w:numId w:val="5"/>
        </w:numPr>
        <w:spacing w:line="360" w:lineRule="auto"/>
        <w:jc w:val="both"/>
        <w:rPr>
          <w:rFonts w:cstheme="minorHAnsi"/>
          <w:sz w:val="22"/>
          <w:szCs w:val="22"/>
        </w:rPr>
      </w:pPr>
      <w:r w:rsidRPr="006218A9">
        <w:rPr>
          <w:rFonts w:cstheme="minorHAnsi"/>
          <w:sz w:val="22"/>
          <w:szCs w:val="22"/>
        </w:rPr>
        <w:t>truthfulness about our shared experiences of illness.</w:t>
      </w:r>
    </w:p>
    <w:p w14:paraId="700E7EDE" w14:textId="1E54C6EF" w:rsidR="00E154DE" w:rsidRDefault="00E154DE" w:rsidP="00E154D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5607FB7" w14:textId="49FB4BEE" w:rsidR="00E154DE" w:rsidRPr="006218A9" w:rsidRDefault="00E154DE" w:rsidP="00E154D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Moreover, consider some deeper kinds of truthfulness about experiences of illness</w:t>
      </w:r>
      <w:r w:rsidRPr="006218A9">
        <w:rPr>
          <w:rFonts w:asciiTheme="minorHAnsi" w:hAnsiTheme="minorHAnsi" w:cstheme="minorHAnsi"/>
          <w:sz w:val="22"/>
          <w:szCs w:val="22"/>
        </w:rPr>
        <w:t>:</w:t>
      </w:r>
    </w:p>
    <w:p w14:paraId="07561792" w14:textId="49227D21" w:rsidR="00E154DE" w:rsidRPr="006218A9" w:rsidRDefault="00E154DE" w:rsidP="00E154DE">
      <w:pPr>
        <w:pStyle w:val="ListParagraph"/>
        <w:numPr>
          <w:ilvl w:val="0"/>
          <w:numId w:val="5"/>
        </w:numPr>
        <w:spacing w:line="360" w:lineRule="auto"/>
        <w:jc w:val="both"/>
        <w:rPr>
          <w:rFonts w:cstheme="minorHAnsi"/>
          <w:sz w:val="22"/>
          <w:szCs w:val="22"/>
        </w:rPr>
      </w:pPr>
      <w:r w:rsidRPr="006218A9">
        <w:rPr>
          <w:rFonts w:cstheme="minorHAnsi"/>
          <w:sz w:val="22"/>
          <w:szCs w:val="22"/>
        </w:rPr>
        <w:t xml:space="preserve">phenomenological articulation of the existential </w:t>
      </w:r>
      <w:r>
        <w:rPr>
          <w:rFonts w:cstheme="minorHAnsi"/>
          <w:sz w:val="22"/>
          <w:szCs w:val="22"/>
        </w:rPr>
        <w:t>structure</w:t>
      </w:r>
      <w:r w:rsidRPr="006218A9">
        <w:rPr>
          <w:rFonts w:cstheme="minorHAnsi"/>
          <w:sz w:val="22"/>
          <w:szCs w:val="22"/>
        </w:rPr>
        <w:t xml:space="preserve"> of experiences of illness (Carel)</w:t>
      </w:r>
      <w:r>
        <w:rPr>
          <w:rFonts w:cstheme="minorHAnsi"/>
          <w:sz w:val="22"/>
          <w:szCs w:val="22"/>
        </w:rPr>
        <w:t>.</w:t>
      </w:r>
    </w:p>
    <w:p w14:paraId="0CD30300" w14:textId="4E93138B" w:rsidR="00E154DE" w:rsidRPr="006218A9" w:rsidRDefault="00E154DE" w:rsidP="00E154DE">
      <w:pPr>
        <w:pStyle w:val="ListParagraph"/>
        <w:numPr>
          <w:ilvl w:val="0"/>
          <w:numId w:val="5"/>
        </w:numPr>
        <w:spacing w:line="360" w:lineRule="auto"/>
        <w:jc w:val="both"/>
        <w:rPr>
          <w:rFonts w:cstheme="minorHAnsi"/>
          <w:sz w:val="22"/>
          <w:szCs w:val="22"/>
        </w:rPr>
      </w:pPr>
      <w:r w:rsidRPr="006218A9">
        <w:rPr>
          <w:rFonts w:cstheme="minorHAnsi"/>
          <w:sz w:val="22"/>
          <w:szCs w:val="22"/>
        </w:rPr>
        <w:t xml:space="preserve"> ‘metaphysical’ idea</w:t>
      </w:r>
      <w:r>
        <w:rPr>
          <w:rFonts w:cstheme="minorHAnsi"/>
          <w:sz w:val="22"/>
          <w:szCs w:val="22"/>
        </w:rPr>
        <w:t>:</w:t>
      </w:r>
      <w:r w:rsidRPr="006218A9">
        <w:rPr>
          <w:rFonts w:cstheme="minorHAnsi"/>
          <w:sz w:val="22"/>
          <w:szCs w:val="22"/>
        </w:rPr>
        <w:t xml:space="preserve"> illness discloses fundamental truths about ‘the human condition’</w:t>
      </w:r>
      <w:r>
        <w:rPr>
          <w:rFonts w:cstheme="minorHAnsi"/>
          <w:sz w:val="22"/>
          <w:szCs w:val="22"/>
        </w:rPr>
        <w:t xml:space="preserve">, so particular acts of truthfulness can </w:t>
      </w:r>
      <w:r w:rsidR="00F51C5F">
        <w:rPr>
          <w:rFonts w:cstheme="minorHAnsi"/>
          <w:sz w:val="22"/>
          <w:szCs w:val="22"/>
        </w:rPr>
        <w:t>gesture</w:t>
      </w:r>
      <w:r>
        <w:rPr>
          <w:rFonts w:cstheme="minorHAnsi"/>
          <w:sz w:val="22"/>
          <w:szCs w:val="22"/>
        </w:rPr>
        <w:t xml:space="preserve"> towards more general truths about human life (cf. Carel and Kidd on ‘facts of life’). </w:t>
      </w:r>
    </w:p>
    <w:p w14:paraId="39718FFB" w14:textId="14FD00AA" w:rsidR="00E154DE" w:rsidRPr="00607D00" w:rsidRDefault="00E154DE" w:rsidP="00607D00">
      <w:pPr>
        <w:pStyle w:val="ListParagraph"/>
        <w:numPr>
          <w:ilvl w:val="0"/>
          <w:numId w:val="13"/>
        </w:numPr>
        <w:spacing w:line="360" w:lineRule="auto"/>
        <w:jc w:val="both"/>
        <w:rPr>
          <w:rFonts w:cstheme="minorHAnsi"/>
          <w:b/>
          <w:bCs/>
          <w:sz w:val="22"/>
          <w:szCs w:val="22"/>
        </w:rPr>
      </w:pPr>
      <w:r w:rsidRPr="00607D00">
        <w:rPr>
          <w:rFonts w:cstheme="minorHAnsi"/>
          <w:b/>
          <w:bCs/>
          <w:sz w:val="22"/>
          <w:szCs w:val="22"/>
        </w:rPr>
        <w:lastRenderedPageBreak/>
        <w:t>Bright-siding.</w:t>
      </w:r>
    </w:p>
    <w:p w14:paraId="21CC3890" w14:textId="7CD3A983" w:rsidR="001C5941" w:rsidRPr="006218A9" w:rsidRDefault="001C5941" w:rsidP="0055445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We can get a clearer view of pathographic truthfulness by considering </w:t>
      </w:r>
      <w:r w:rsidR="00554459">
        <w:rPr>
          <w:rFonts w:asciiTheme="minorHAnsi" w:hAnsiTheme="minorHAnsi" w:cstheme="minorHAnsi"/>
          <w:sz w:val="22"/>
          <w:szCs w:val="22"/>
        </w:rPr>
        <w:t>kinds of failure</w:t>
      </w:r>
      <w:r>
        <w:rPr>
          <w:rFonts w:asciiTheme="minorHAnsi" w:hAnsiTheme="minorHAnsi" w:cstheme="minorHAnsi"/>
          <w:sz w:val="22"/>
          <w:szCs w:val="22"/>
        </w:rPr>
        <w:t xml:space="preserve"> to be truthful about the complexities of illness: the phenomena Ehrenreich</w:t>
      </w:r>
      <w:r w:rsidR="00554459">
        <w:rPr>
          <w:rFonts w:asciiTheme="minorHAnsi" w:hAnsiTheme="minorHAnsi" w:cstheme="minorHAnsi"/>
          <w:sz w:val="22"/>
          <w:szCs w:val="22"/>
        </w:rPr>
        <w:t xml:space="preserve">, in </w:t>
      </w:r>
      <w:r w:rsidR="00554459" w:rsidRPr="00554459">
        <w:rPr>
          <w:rFonts w:asciiTheme="minorHAnsi" w:hAnsiTheme="minorHAnsi" w:cstheme="minorHAnsi"/>
          <w:i/>
          <w:iCs/>
          <w:sz w:val="22"/>
          <w:szCs w:val="22"/>
        </w:rPr>
        <w:t>Smile or Die</w:t>
      </w:r>
      <w:r w:rsidR="00554459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calls ‘</w:t>
      </w:r>
      <w:r w:rsidRPr="001C5941">
        <w:rPr>
          <w:rFonts w:asciiTheme="minorHAnsi" w:hAnsiTheme="minorHAnsi" w:cstheme="minorHAnsi"/>
          <w:b/>
          <w:bCs/>
          <w:sz w:val="22"/>
          <w:szCs w:val="22"/>
        </w:rPr>
        <w:t>bright-siding</w:t>
      </w:r>
      <w:r>
        <w:rPr>
          <w:rFonts w:asciiTheme="minorHAnsi" w:hAnsiTheme="minorHAnsi" w:cstheme="minorHAnsi"/>
          <w:sz w:val="22"/>
          <w:szCs w:val="22"/>
        </w:rPr>
        <w:t>’.</w:t>
      </w:r>
    </w:p>
    <w:p w14:paraId="6FAED44B" w14:textId="68922490" w:rsidR="00E154DE" w:rsidRDefault="001C5941" w:rsidP="001C594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</w:t>
      </w:r>
      <w:proofErr w:type="spellStart"/>
      <w:r>
        <w:rPr>
          <w:rFonts w:asciiTheme="minorHAnsi" w:hAnsiTheme="minorHAnsi" w:cstheme="minorHAnsi"/>
          <w:sz w:val="22"/>
          <w:szCs w:val="22"/>
        </w:rPr>
        <w:t>BSing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refers to</w:t>
      </w:r>
      <w:r w:rsidR="00E154DE" w:rsidRPr="006218A9">
        <w:rPr>
          <w:rFonts w:asciiTheme="minorHAnsi" w:hAnsiTheme="minorHAnsi" w:cstheme="minorHAnsi"/>
          <w:sz w:val="22"/>
          <w:szCs w:val="22"/>
        </w:rPr>
        <w:t xml:space="preserve"> a diverse set of mutually-reinforcing tendencies to ‘turn away from’</w:t>
      </w:r>
      <w:r>
        <w:rPr>
          <w:rFonts w:asciiTheme="minorHAnsi" w:hAnsiTheme="minorHAnsi" w:cstheme="minorHAnsi"/>
          <w:sz w:val="22"/>
          <w:szCs w:val="22"/>
        </w:rPr>
        <w:t xml:space="preserve">, ignore, dismiss, downplay, or </w:t>
      </w:r>
      <w:r w:rsidR="00E154DE" w:rsidRPr="006218A9">
        <w:rPr>
          <w:rFonts w:asciiTheme="minorHAnsi" w:hAnsiTheme="minorHAnsi" w:cstheme="minorHAnsi"/>
          <w:sz w:val="22"/>
          <w:szCs w:val="22"/>
        </w:rPr>
        <w:t>otherwise fail to engage appropriately with the ‘darker sides’ of</w:t>
      </w:r>
      <w:r>
        <w:rPr>
          <w:rFonts w:asciiTheme="minorHAnsi" w:hAnsiTheme="minorHAnsi" w:cstheme="minorHAnsi"/>
          <w:sz w:val="22"/>
          <w:szCs w:val="22"/>
        </w:rPr>
        <w:t xml:space="preserve"> human experiences. We can distinguish different levels – or locations – of </w:t>
      </w:r>
      <w:proofErr w:type="spellStart"/>
      <w:r>
        <w:rPr>
          <w:rFonts w:asciiTheme="minorHAnsi" w:hAnsiTheme="minorHAnsi" w:cstheme="minorHAnsi"/>
          <w:sz w:val="22"/>
          <w:szCs w:val="22"/>
        </w:rPr>
        <w:t>BSing</w:t>
      </w:r>
      <w:proofErr w:type="spellEnd"/>
      <w:r>
        <w:rPr>
          <w:rFonts w:asciiTheme="minorHAnsi" w:hAnsiTheme="minorHAnsi" w:cstheme="minorHAnsi"/>
          <w:sz w:val="22"/>
          <w:szCs w:val="22"/>
        </w:rPr>
        <w:t>:</w:t>
      </w:r>
    </w:p>
    <w:p w14:paraId="03CF5651" w14:textId="77777777" w:rsidR="001C5941" w:rsidRPr="006218A9" w:rsidRDefault="001C5941" w:rsidP="001C594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1132F51" w14:textId="276B1135" w:rsidR="00E154DE" w:rsidRPr="006218A9" w:rsidRDefault="00E154DE" w:rsidP="00E154DE">
      <w:pPr>
        <w:pStyle w:val="ListParagraph"/>
        <w:numPr>
          <w:ilvl w:val="0"/>
          <w:numId w:val="6"/>
        </w:numPr>
        <w:spacing w:line="360" w:lineRule="auto"/>
        <w:jc w:val="both"/>
        <w:rPr>
          <w:rFonts w:cstheme="minorHAnsi"/>
          <w:sz w:val="22"/>
          <w:szCs w:val="22"/>
        </w:rPr>
      </w:pPr>
      <w:r w:rsidRPr="006218A9">
        <w:rPr>
          <w:rFonts w:cstheme="minorHAnsi"/>
          <w:sz w:val="22"/>
          <w:szCs w:val="22"/>
        </w:rPr>
        <w:t>an internalised feature of agents – attitudes, dispositions, stance</w:t>
      </w:r>
      <w:r w:rsidR="001C5941">
        <w:rPr>
          <w:rFonts w:cstheme="minorHAnsi"/>
          <w:sz w:val="22"/>
          <w:szCs w:val="22"/>
        </w:rPr>
        <w:t>, mindset.</w:t>
      </w:r>
    </w:p>
    <w:p w14:paraId="780B09D1" w14:textId="6E5BF6BE" w:rsidR="00E154DE" w:rsidRPr="006218A9" w:rsidRDefault="00E154DE" w:rsidP="00E154DE">
      <w:pPr>
        <w:pStyle w:val="ListParagraph"/>
        <w:numPr>
          <w:ilvl w:val="0"/>
          <w:numId w:val="6"/>
        </w:numPr>
        <w:spacing w:line="360" w:lineRule="auto"/>
        <w:jc w:val="both"/>
        <w:rPr>
          <w:rFonts w:cstheme="minorHAnsi"/>
          <w:sz w:val="22"/>
          <w:szCs w:val="22"/>
        </w:rPr>
      </w:pPr>
      <w:r w:rsidRPr="006218A9">
        <w:rPr>
          <w:rFonts w:cstheme="minorHAnsi"/>
          <w:sz w:val="22"/>
          <w:szCs w:val="22"/>
        </w:rPr>
        <w:t>a feature of interpersonal interactions and relationships – sustained by norms and practices</w:t>
      </w:r>
      <w:r w:rsidR="001C5941">
        <w:rPr>
          <w:rFonts w:cstheme="minorHAnsi"/>
          <w:sz w:val="22"/>
          <w:szCs w:val="22"/>
        </w:rPr>
        <w:t>.</w:t>
      </w:r>
    </w:p>
    <w:p w14:paraId="5A849D7F" w14:textId="1FB498F0" w:rsidR="00E154DE" w:rsidRPr="001C5941" w:rsidRDefault="00E154DE" w:rsidP="001C5941">
      <w:pPr>
        <w:pStyle w:val="ListParagraph"/>
        <w:numPr>
          <w:ilvl w:val="0"/>
          <w:numId w:val="6"/>
        </w:numPr>
        <w:spacing w:line="360" w:lineRule="auto"/>
        <w:jc w:val="both"/>
        <w:rPr>
          <w:rFonts w:cstheme="minorHAnsi"/>
          <w:sz w:val="22"/>
          <w:szCs w:val="22"/>
        </w:rPr>
      </w:pPr>
      <w:r w:rsidRPr="006218A9">
        <w:rPr>
          <w:rFonts w:cstheme="minorHAnsi"/>
          <w:sz w:val="22"/>
          <w:szCs w:val="22"/>
        </w:rPr>
        <w:t xml:space="preserve">a mood or ethos of a culture manifested in its preconceptions, entrenched scripts and values, and manifesting in collectivised behaviours, and often accompanied by legitimising theoretical structures (Ehrenreich </w:t>
      </w:r>
      <w:r w:rsidR="001C5941">
        <w:rPr>
          <w:rFonts w:cstheme="minorHAnsi"/>
          <w:sz w:val="22"/>
          <w:szCs w:val="22"/>
        </w:rPr>
        <w:t xml:space="preserve">on </w:t>
      </w:r>
      <w:proofErr w:type="spellStart"/>
      <w:r w:rsidR="001C5941">
        <w:rPr>
          <w:rFonts w:cstheme="minorHAnsi"/>
          <w:sz w:val="22"/>
          <w:szCs w:val="22"/>
        </w:rPr>
        <w:t>BSing</w:t>
      </w:r>
      <w:proofErr w:type="spellEnd"/>
      <w:r w:rsidRPr="006218A9">
        <w:rPr>
          <w:rFonts w:cstheme="minorHAnsi"/>
          <w:sz w:val="22"/>
          <w:szCs w:val="22"/>
        </w:rPr>
        <w:t xml:space="preserve"> a</w:t>
      </w:r>
      <w:r w:rsidR="001C5941">
        <w:rPr>
          <w:rFonts w:cstheme="minorHAnsi"/>
          <w:sz w:val="22"/>
          <w:szCs w:val="22"/>
        </w:rPr>
        <w:t>s an aspect of a wider</w:t>
      </w:r>
      <w:r w:rsidRPr="001C5941">
        <w:rPr>
          <w:rFonts w:cstheme="minorHAnsi"/>
          <w:sz w:val="22"/>
          <w:szCs w:val="22"/>
        </w:rPr>
        <w:t xml:space="preserve"> ‘ideology of positive thinking’)</w:t>
      </w:r>
      <w:r w:rsidR="001C5941">
        <w:rPr>
          <w:rFonts w:cstheme="minorHAnsi"/>
          <w:sz w:val="22"/>
          <w:szCs w:val="22"/>
        </w:rPr>
        <w:t>.</w:t>
      </w:r>
      <w:r w:rsidRPr="001C5941">
        <w:rPr>
          <w:rFonts w:cstheme="minorHAnsi"/>
          <w:sz w:val="22"/>
          <w:szCs w:val="22"/>
        </w:rPr>
        <w:t xml:space="preserve"> </w:t>
      </w:r>
    </w:p>
    <w:p w14:paraId="2C9AF3AB" w14:textId="5915C2C5" w:rsidR="00E154DE" w:rsidRDefault="00E154DE" w:rsidP="00E154D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2DDE133" w14:textId="2AB52869" w:rsidR="001C5941" w:rsidRPr="001C5941" w:rsidRDefault="001C5941" w:rsidP="00E154D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BSing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has diverse topics – in principle, any topic with negative aspects – and has many </w:t>
      </w:r>
      <w:r>
        <w:rPr>
          <w:rFonts w:asciiTheme="minorHAnsi" w:hAnsiTheme="minorHAnsi" w:cstheme="minorHAnsi"/>
          <w:b/>
          <w:bCs/>
          <w:sz w:val="22"/>
          <w:szCs w:val="22"/>
        </w:rPr>
        <w:t>modes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18B90C29" w14:textId="1108F347" w:rsidR="001C5941" w:rsidRDefault="001C5941" w:rsidP="00E154D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F69A444" w14:textId="4AEF42B7" w:rsidR="001C5941" w:rsidRPr="006218A9" w:rsidRDefault="001C5941" w:rsidP="00E154D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001C5941">
        <w:rPr>
          <w:rFonts w:asciiTheme="minorHAnsi" w:hAnsiTheme="minorHAnsi" w:cstheme="minorHAnsi"/>
          <w:b/>
          <w:bCs/>
          <w:sz w:val="22"/>
          <w:szCs w:val="22"/>
        </w:rPr>
        <w:t>Attenuation</w:t>
      </w:r>
    </w:p>
    <w:p w14:paraId="655F987A" w14:textId="77777777" w:rsidR="00E154DE" w:rsidRPr="006218A9" w:rsidRDefault="00E154DE" w:rsidP="00E154DE">
      <w:pPr>
        <w:pStyle w:val="ListParagraph"/>
        <w:numPr>
          <w:ilvl w:val="0"/>
          <w:numId w:val="1"/>
        </w:numPr>
        <w:spacing w:line="360" w:lineRule="auto"/>
        <w:jc w:val="both"/>
        <w:rPr>
          <w:rFonts w:cstheme="minorHAnsi"/>
          <w:sz w:val="22"/>
          <w:szCs w:val="22"/>
        </w:rPr>
      </w:pPr>
      <w:r w:rsidRPr="006218A9">
        <w:rPr>
          <w:rFonts w:cstheme="minorHAnsi"/>
          <w:sz w:val="22"/>
          <w:szCs w:val="22"/>
        </w:rPr>
        <w:t>Denying or failing to properly acknowledge the dark sides</w:t>
      </w:r>
    </w:p>
    <w:p w14:paraId="1F697A02" w14:textId="5121589C" w:rsidR="00E154DE" w:rsidRPr="006218A9" w:rsidRDefault="001C5941" w:rsidP="00E154DE">
      <w:pPr>
        <w:pStyle w:val="ListParagraph"/>
        <w:numPr>
          <w:ilvl w:val="0"/>
          <w:numId w:val="1"/>
        </w:numPr>
        <w:spacing w:line="36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Downplaying or u</w:t>
      </w:r>
      <w:r w:rsidR="00E154DE" w:rsidRPr="006218A9">
        <w:rPr>
          <w:rFonts w:cstheme="minorHAnsi"/>
          <w:sz w:val="22"/>
          <w:szCs w:val="22"/>
        </w:rPr>
        <w:t>nderstating the reality, scale, extent, and severity of the dark sides.</w:t>
      </w:r>
    </w:p>
    <w:p w14:paraId="2C7A519B" w14:textId="57DF36A7" w:rsidR="00E154DE" w:rsidRDefault="00E154DE" w:rsidP="00E154DE">
      <w:pPr>
        <w:pStyle w:val="ListParagraph"/>
        <w:spacing w:line="360" w:lineRule="auto"/>
        <w:jc w:val="both"/>
        <w:rPr>
          <w:rFonts w:cstheme="minorHAnsi"/>
          <w:sz w:val="22"/>
          <w:szCs w:val="22"/>
        </w:rPr>
      </w:pPr>
    </w:p>
    <w:p w14:paraId="29408C25" w14:textId="06ECECEB" w:rsidR="001C5941" w:rsidRDefault="001C5941" w:rsidP="00E154DE">
      <w:pPr>
        <w:pStyle w:val="ListParagraph"/>
        <w:spacing w:line="360" w:lineRule="auto"/>
        <w:jc w:val="both"/>
        <w:rPr>
          <w:rFonts w:cstheme="minorHAnsi"/>
          <w:sz w:val="22"/>
          <w:szCs w:val="22"/>
        </w:rPr>
      </w:pPr>
      <w:r w:rsidRPr="001C5941">
        <w:rPr>
          <w:rFonts w:cstheme="minorHAnsi"/>
          <w:b/>
          <w:bCs/>
          <w:sz w:val="22"/>
          <w:szCs w:val="22"/>
        </w:rPr>
        <w:t>Amplification</w:t>
      </w:r>
    </w:p>
    <w:p w14:paraId="6B996798" w14:textId="65B5E2CE" w:rsidR="00E154DE" w:rsidRPr="006218A9" w:rsidRDefault="00E154DE" w:rsidP="00E154DE">
      <w:pPr>
        <w:pStyle w:val="ListParagraph"/>
        <w:numPr>
          <w:ilvl w:val="0"/>
          <w:numId w:val="1"/>
        </w:numPr>
        <w:spacing w:line="360" w:lineRule="auto"/>
        <w:jc w:val="both"/>
        <w:rPr>
          <w:rFonts w:cstheme="minorHAnsi"/>
          <w:sz w:val="22"/>
          <w:szCs w:val="22"/>
        </w:rPr>
      </w:pPr>
      <w:r w:rsidRPr="006218A9">
        <w:rPr>
          <w:rFonts w:cstheme="minorHAnsi"/>
          <w:sz w:val="22"/>
          <w:szCs w:val="22"/>
        </w:rPr>
        <w:t xml:space="preserve">Exaggerating the likelihood, brilliance, and compensatory quality of the </w:t>
      </w:r>
      <w:r w:rsidR="001C5941">
        <w:rPr>
          <w:rFonts w:cstheme="minorHAnsi"/>
          <w:sz w:val="22"/>
          <w:szCs w:val="22"/>
        </w:rPr>
        <w:t>‘</w:t>
      </w:r>
      <w:r w:rsidRPr="006218A9">
        <w:rPr>
          <w:rFonts w:cstheme="minorHAnsi"/>
          <w:sz w:val="22"/>
          <w:szCs w:val="22"/>
        </w:rPr>
        <w:t>bright sides</w:t>
      </w:r>
      <w:r w:rsidR="001C5941">
        <w:rPr>
          <w:rFonts w:cstheme="minorHAnsi"/>
          <w:sz w:val="22"/>
          <w:szCs w:val="22"/>
        </w:rPr>
        <w:t>’</w:t>
      </w:r>
      <w:r w:rsidRPr="006218A9">
        <w:rPr>
          <w:rFonts w:cstheme="minorHAnsi"/>
          <w:sz w:val="22"/>
          <w:szCs w:val="22"/>
        </w:rPr>
        <w:t>.</w:t>
      </w:r>
    </w:p>
    <w:p w14:paraId="77282C93" w14:textId="2E619BF4" w:rsidR="00E154DE" w:rsidRPr="006218A9" w:rsidRDefault="00E154DE" w:rsidP="00E154DE">
      <w:pPr>
        <w:pStyle w:val="ListParagraph"/>
        <w:numPr>
          <w:ilvl w:val="0"/>
          <w:numId w:val="1"/>
        </w:numPr>
        <w:spacing w:line="360" w:lineRule="auto"/>
        <w:jc w:val="both"/>
        <w:rPr>
          <w:rFonts w:cstheme="minorHAnsi"/>
          <w:sz w:val="22"/>
          <w:szCs w:val="22"/>
        </w:rPr>
      </w:pPr>
      <w:r w:rsidRPr="006218A9">
        <w:rPr>
          <w:rFonts w:cstheme="minorHAnsi"/>
          <w:sz w:val="22"/>
          <w:szCs w:val="22"/>
        </w:rPr>
        <w:t>Emphasising positive possibilities without due acknowledgement of their rarity</w:t>
      </w:r>
      <w:r w:rsidR="001C5941">
        <w:rPr>
          <w:rFonts w:cstheme="minorHAnsi"/>
          <w:sz w:val="22"/>
          <w:szCs w:val="22"/>
        </w:rPr>
        <w:t xml:space="preserve"> and</w:t>
      </w:r>
      <w:r w:rsidRPr="006218A9">
        <w:rPr>
          <w:rFonts w:cstheme="minorHAnsi"/>
          <w:sz w:val="22"/>
          <w:szCs w:val="22"/>
        </w:rPr>
        <w:t xml:space="preserve"> costs.</w:t>
      </w:r>
    </w:p>
    <w:p w14:paraId="5B42F511" w14:textId="4A49B2AF" w:rsidR="00E154DE" w:rsidRDefault="00E154DE" w:rsidP="00E154DE">
      <w:pPr>
        <w:pStyle w:val="ListParagraph"/>
        <w:spacing w:line="360" w:lineRule="auto"/>
        <w:jc w:val="both"/>
        <w:rPr>
          <w:rFonts w:cstheme="minorHAnsi"/>
          <w:sz w:val="22"/>
          <w:szCs w:val="22"/>
        </w:rPr>
      </w:pPr>
    </w:p>
    <w:p w14:paraId="0858D013" w14:textId="45C92A87" w:rsidR="001C5941" w:rsidRPr="001C5941" w:rsidRDefault="001C5941" w:rsidP="00E154DE">
      <w:pPr>
        <w:pStyle w:val="ListParagraph"/>
        <w:spacing w:line="360" w:lineRule="auto"/>
        <w:jc w:val="both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Constraints</w:t>
      </w:r>
    </w:p>
    <w:p w14:paraId="32C07C25" w14:textId="77777777" w:rsidR="00E154DE" w:rsidRPr="006218A9" w:rsidRDefault="00E154DE" w:rsidP="00E154DE">
      <w:pPr>
        <w:pStyle w:val="ListParagraph"/>
        <w:numPr>
          <w:ilvl w:val="0"/>
          <w:numId w:val="1"/>
        </w:numPr>
        <w:spacing w:line="360" w:lineRule="auto"/>
        <w:jc w:val="both"/>
        <w:rPr>
          <w:rFonts w:cstheme="minorHAnsi"/>
          <w:sz w:val="22"/>
          <w:szCs w:val="22"/>
        </w:rPr>
      </w:pPr>
      <w:r w:rsidRPr="006218A9">
        <w:rPr>
          <w:rFonts w:cstheme="minorHAnsi"/>
          <w:sz w:val="22"/>
          <w:szCs w:val="22"/>
        </w:rPr>
        <w:t>Promoting narratives that present positive outcomes as typical, normal, or inevitable.</w:t>
      </w:r>
    </w:p>
    <w:p w14:paraId="1D6771A8" w14:textId="77777777" w:rsidR="00E154DE" w:rsidRPr="006218A9" w:rsidRDefault="00E154DE" w:rsidP="00E154DE">
      <w:pPr>
        <w:pStyle w:val="ListParagraph"/>
        <w:numPr>
          <w:ilvl w:val="0"/>
          <w:numId w:val="1"/>
        </w:numPr>
        <w:spacing w:line="360" w:lineRule="auto"/>
        <w:jc w:val="both"/>
        <w:rPr>
          <w:rFonts w:cstheme="minorHAnsi"/>
          <w:sz w:val="22"/>
          <w:szCs w:val="22"/>
        </w:rPr>
      </w:pPr>
      <w:r w:rsidRPr="006218A9">
        <w:rPr>
          <w:rFonts w:cstheme="minorHAnsi"/>
          <w:sz w:val="22"/>
          <w:szCs w:val="22"/>
        </w:rPr>
        <w:t>Imposing and enforcing narrative norms that constrain the content, structure, and expression of pathographic testimonies (</w:t>
      </w:r>
      <w:proofErr w:type="spellStart"/>
      <w:proofErr w:type="gramStart"/>
      <w:r w:rsidRPr="006218A9">
        <w:rPr>
          <w:rFonts w:cstheme="minorHAnsi"/>
          <w:sz w:val="22"/>
          <w:szCs w:val="22"/>
        </w:rPr>
        <w:t>eg</w:t>
      </w:r>
      <w:proofErr w:type="spellEnd"/>
      <w:proofErr w:type="gramEnd"/>
      <w:r w:rsidRPr="006218A9">
        <w:rPr>
          <w:rFonts w:cstheme="minorHAnsi"/>
          <w:sz w:val="22"/>
          <w:szCs w:val="22"/>
        </w:rPr>
        <w:t xml:space="preserve"> content and tone policing).</w:t>
      </w:r>
    </w:p>
    <w:p w14:paraId="2480082F" w14:textId="417973F6" w:rsidR="00E154DE" w:rsidRDefault="00E154DE" w:rsidP="00E154DE">
      <w:pPr>
        <w:pStyle w:val="ListParagraph"/>
        <w:spacing w:line="360" w:lineRule="auto"/>
        <w:jc w:val="both"/>
        <w:rPr>
          <w:rFonts w:cstheme="minorHAnsi"/>
          <w:sz w:val="22"/>
          <w:szCs w:val="22"/>
        </w:rPr>
      </w:pPr>
    </w:p>
    <w:p w14:paraId="6B627EA7" w14:textId="13D98229" w:rsidR="001C5941" w:rsidRPr="001C5941" w:rsidRDefault="001C5941" w:rsidP="00E154DE">
      <w:pPr>
        <w:pStyle w:val="ListParagraph"/>
        <w:spacing w:line="360" w:lineRule="auto"/>
        <w:jc w:val="both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Derogation</w:t>
      </w:r>
    </w:p>
    <w:p w14:paraId="5EC6B7DB" w14:textId="6CCD9760" w:rsidR="00E154DE" w:rsidRPr="006218A9" w:rsidRDefault="00E154DE" w:rsidP="00E154DE">
      <w:pPr>
        <w:pStyle w:val="ListParagraph"/>
        <w:numPr>
          <w:ilvl w:val="0"/>
          <w:numId w:val="1"/>
        </w:numPr>
        <w:spacing w:line="360" w:lineRule="auto"/>
        <w:jc w:val="both"/>
        <w:rPr>
          <w:rFonts w:cstheme="minorHAnsi"/>
          <w:sz w:val="22"/>
          <w:szCs w:val="22"/>
        </w:rPr>
      </w:pPr>
      <w:proofErr w:type="spellStart"/>
      <w:r w:rsidRPr="006218A9">
        <w:rPr>
          <w:rFonts w:cstheme="minorHAnsi"/>
          <w:sz w:val="22"/>
          <w:szCs w:val="22"/>
        </w:rPr>
        <w:t>Pathologisation</w:t>
      </w:r>
      <w:proofErr w:type="spellEnd"/>
      <w:r w:rsidRPr="006218A9">
        <w:rPr>
          <w:rFonts w:cstheme="minorHAnsi"/>
          <w:sz w:val="22"/>
          <w:szCs w:val="22"/>
        </w:rPr>
        <w:t xml:space="preserve"> or demonization of the desire to attend to the </w:t>
      </w:r>
      <w:r w:rsidR="001C5941">
        <w:rPr>
          <w:rFonts w:cstheme="minorHAnsi"/>
          <w:sz w:val="22"/>
          <w:szCs w:val="22"/>
        </w:rPr>
        <w:t>‘</w:t>
      </w:r>
      <w:r w:rsidRPr="006218A9">
        <w:rPr>
          <w:rFonts w:cstheme="minorHAnsi"/>
          <w:sz w:val="22"/>
          <w:szCs w:val="22"/>
        </w:rPr>
        <w:t>dark sides</w:t>
      </w:r>
      <w:r w:rsidR="001C5941">
        <w:rPr>
          <w:rFonts w:cstheme="minorHAnsi"/>
          <w:sz w:val="22"/>
          <w:szCs w:val="22"/>
        </w:rPr>
        <w:t>’</w:t>
      </w:r>
      <w:r w:rsidRPr="006218A9">
        <w:rPr>
          <w:rFonts w:cstheme="minorHAnsi"/>
          <w:sz w:val="22"/>
          <w:szCs w:val="22"/>
        </w:rPr>
        <w:t>.</w:t>
      </w:r>
    </w:p>
    <w:p w14:paraId="08884306" w14:textId="32379D4A" w:rsidR="00E154DE" w:rsidRPr="006218A9" w:rsidRDefault="00E154DE" w:rsidP="00E154DE">
      <w:pPr>
        <w:pStyle w:val="ListParagraph"/>
        <w:numPr>
          <w:ilvl w:val="0"/>
          <w:numId w:val="1"/>
        </w:numPr>
        <w:spacing w:line="360" w:lineRule="auto"/>
        <w:jc w:val="both"/>
        <w:rPr>
          <w:rFonts w:cstheme="minorHAnsi"/>
          <w:sz w:val="22"/>
          <w:szCs w:val="22"/>
        </w:rPr>
      </w:pPr>
      <w:r w:rsidRPr="006218A9">
        <w:rPr>
          <w:rFonts w:cstheme="minorHAnsi"/>
          <w:sz w:val="22"/>
          <w:szCs w:val="22"/>
        </w:rPr>
        <w:t>Derogation and condemnation of pathographic truth-speakers (</w:t>
      </w:r>
      <w:proofErr w:type="spellStart"/>
      <w:r w:rsidRPr="006218A9">
        <w:rPr>
          <w:rFonts w:cstheme="minorHAnsi"/>
          <w:sz w:val="22"/>
          <w:szCs w:val="22"/>
        </w:rPr>
        <w:t>ttention</w:t>
      </w:r>
      <w:proofErr w:type="spellEnd"/>
      <w:r w:rsidRPr="006218A9">
        <w:rPr>
          <w:rFonts w:cstheme="minorHAnsi"/>
          <w:sz w:val="22"/>
          <w:szCs w:val="22"/>
        </w:rPr>
        <w:t>-seekers, ‘perverse’).</w:t>
      </w:r>
    </w:p>
    <w:p w14:paraId="6E7FF752" w14:textId="1A9A0138" w:rsidR="00E154DE" w:rsidRDefault="00E154DE" w:rsidP="00E154D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E400332" w14:textId="224875D6" w:rsidR="00E154DE" w:rsidRPr="006218A9" w:rsidRDefault="001C5941" w:rsidP="001C594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proofErr w:type="spellStart"/>
      <w:r>
        <w:rPr>
          <w:rFonts w:asciiTheme="minorHAnsi" w:hAnsiTheme="minorHAnsi" w:cstheme="minorHAnsi"/>
          <w:sz w:val="22"/>
          <w:szCs w:val="22"/>
        </w:rPr>
        <w:t>BSing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can also involve, </w:t>
      </w:r>
      <w:r>
        <w:rPr>
          <w:rFonts w:asciiTheme="minorHAnsi" w:hAnsiTheme="minorHAnsi" w:cstheme="minorHAnsi"/>
          <w:i/>
          <w:iCs/>
          <w:sz w:val="22"/>
          <w:szCs w:val="22"/>
        </w:rPr>
        <w:t>inter alia</w:t>
      </w:r>
      <w:r>
        <w:rPr>
          <w:rFonts w:asciiTheme="minorHAnsi" w:hAnsiTheme="minorHAnsi" w:cstheme="minorHAnsi"/>
          <w:sz w:val="22"/>
          <w:szCs w:val="22"/>
        </w:rPr>
        <w:t xml:space="preserve">, glossing over, sugar-coating, </w:t>
      </w:r>
      <w:proofErr w:type="spellStart"/>
      <w:r>
        <w:rPr>
          <w:rFonts w:asciiTheme="minorHAnsi" w:hAnsiTheme="minorHAnsi" w:cstheme="minorHAnsi"/>
          <w:sz w:val="22"/>
          <w:szCs w:val="22"/>
        </w:rPr>
        <w:t>heroising</w:t>
      </w:r>
      <w:proofErr w:type="spellEnd"/>
      <w:r>
        <w:rPr>
          <w:rFonts w:asciiTheme="minorHAnsi" w:hAnsiTheme="minorHAnsi" w:cstheme="minorHAnsi"/>
          <w:sz w:val="22"/>
          <w:szCs w:val="22"/>
        </w:rPr>
        <w:t>, glamorising, or romanticising experiences of illness</w:t>
      </w:r>
      <w:r w:rsidR="002F7716">
        <w:rPr>
          <w:rFonts w:asciiTheme="minorHAnsi" w:hAnsiTheme="minorHAnsi" w:cstheme="minorHAnsi"/>
          <w:sz w:val="22"/>
          <w:szCs w:val="22"/>
        </w:rPr>
        <w:t xml:space="preserve">—all shaped by master narratives, social and cultural norms, etc. </w:t>
      </w:r>
    </w:p>
    <w:p w14:paraId="491E4E79" w14:textId="5D86ECBD" w:rsidR="002F7716" w:rsidRPr="00F51C5F" w:rsidRDefault="002F7716" w:rsidP="00E154DE">
      <w:pPr>
        <w:pStyle w:val="ListParagraph"/>
        <w:numPr>
          <w:ilvl w:val="0"/>
          <w:numId w:val="13"/>
        </w:numPr>
        <w:spacing w:line="360" w:lineRule="auto"/>
        <w:jc w:val="both"/>
        <w:rPr>
          <w:rFonts w:cstheme="minorHAnsi"/>
          <w:b/>
          <w:bCs/>
          <w:sz w:val="22"/>
          <w:szCs w:val="22"/>
        </w:rPr>
      </w:pPr>
      <w:r w:rsidRPr="00607D00">
        <w:rPr>
          <w:rFonts w:cstheme="minorHAnsi"/>
          <w:b/>
          <w:bCs/>
          <w:sz w:val="22"/>
          <w:szCs w:val="22"/>
        </w:rPr>
        <w:lastRenderedPageBreak/>
        <w:t>Truthfulness and authenticity.</w:t>
      </w:r>
    </w:p>
    <w:p w14:paraId="52B2F0CC" w14:textId="2465F530" w:rsidR="00E154DE" w:rsidRPr="006218A9" w:rsidRDefault="00B97369" w:rsidP="00E154D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BS-</w:t>
      </w:r>
      <w:proofErr w:type="spellStart"/>
      <w:r>
        <w:rPr>
          <w:rFonts w:asciiTheme="minorHAnsi" w:hAnsiTheme="minorHAnsi" w:cstheme="minorHAnsi"/>
          <w:sz w:val="22"/>
          <w:szCs w:val="22"/>
        </w:rPr>
        <w:t>ing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obstructs pathographic truthfulness and the kinds of authentic interpersonal connection which it can sustain.</w:t>
      </w:r>
    </w:p>
    <w:p w14:paraId="35CCA996" w14:textId="77777777" w:rsidR="00E154DE" w:rsidRPr="006218A9" w:rsidRDefault="00E154DE" w:rsidP="00E154D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792B36A" w14:textId="31BC0B44" w:rsidR="00E154DE" w:rsidRPr="006218A9" w:rsidRDefault="00B97369" w:rsidP="00E154DE">
      <w:pPr>
        <w:pStyle w:val="ListParagraph"/>
        <w:numPr>
          <w:ilvl w:val="0"/>
          <w:numId w:val="7"/>
        </w:numPr>
        <w:spacing w:line="36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Modes</w:t>
      </w:r>
      <w:r w:rsidR="00E154DE" w:rsidRPr="002F7716">
        <w:rPr>
          <w:rFonts w:cstheme="minorHAnsi"/>
          <w:b/>
          <w:bCs/>
          <w:sz w:val="22"/>
          <w:szCs w:val="22"/>
        </w:rPr>
        <w:t xml:space="preserve"> of bright-siding can </w:t>
      </w:r>
      <w:proofErr w:type="gramStart"/>
      <w:r w:rsidR="00E154DE" w:rsidRPr="002F7716">
        <w:rPr>
          <w:rFonts w:cstheme="minorHAnsi"/>
          <w:b/>
          <w:bCs/>
          <w:sz w:val="22"/>
          <w:szCs w:val="22"/>
        </w:rPr>
        <w:t>merge</w:t>
      </w:r>
      <w:r w:rsidR="00E154DE" w:rsidRPr="006218A9">
        <w:rPr>
          <w:rFonts w:cstheme="minorHAnsi"/>
          <w:sz w:val="22"/>
          <w:szCs w:val="22"/>
        </w:rPr>
        <w:t>:</w:t>
      </w:r>
      <w:proofErr w:type="gramEnd"/>
      <w:r w:rsidR="00E154DE" w:rsidRPr="006218A9">
        <w:rPr>
          <w:rFonts w:cstheme="minorHAnsi"/>
          <w:sz w:val="22"/>
          <w:szCs w:val="22"/>
        </w:rPr>
        <w:t xml:space="preserve"> triumphalist illness narratives ‘decline to struggle over the many questions for which there seem to be few answers. In essence they shrink from the complexity of their experience […] adhering to the culturally preferred narrative of triumph, authors typically downplay or deny other dimensions of their own experience’ (Conway).</w:t>
      </w:r>
    </w:p>
    <w:p w14:paraId="21F9ADC5" w14:textId="77777777" w:rsidR="00E154DE" w:rsidRPr="006218A9" w:rsidRDefault="00E154DE" w:rsidP="00E154DE">
      <w:pPr>
        <w:pStyle w:val="ListParagraph"/>
        <w:spacing w:line="360" w:lineRule="auto"/>
        <w:jc w:val="both"/>
        <w:rPr>
          <w:rFonts w:cstheme="minorHAnsi"/>
          <w:sz w:val="22"/>
          <w:szCs w:val="22"/>
        </w:rPr>
      </w:pPr>
    </w:p>
    <w:p w14:paraId="028C2441" w14:textId="77777777" w:rsidR="00E154DE" w:rsidRPr="006218A9" w:rsidRDefault="00E154DE" w:rsidP="00E154DE">
      <w:pPr>
        <w:pStyle w:val="ListParagraph"/>
        <w:numPr>
          <w:ilvl w:val="0"/>
          <w:numId w:val="7"/>
        </w:numPr>
        <w:spacing w:line="360" w:lineRule="auto"/>
        <w:jc w:val="both"/>
        <w:rPr>
          <w:rFonts w:cstheme="minorHAnsi"/>
          <w:sz w:val="22"/>
          <w:szCs w:val="22"/>
        </w:rPr>
      </w:pPr>
      <w:r w:rsidRPr="00AA2C2D">
        <w:rPr>
          <w:rFonts w:cstheme="minorHAnsi"/>
          <w:b/>
          <w:bCs/>
          <w:sz w:val="22"/>
          <w:szCs w:val="22"/>
        </w:rPr>
        <w:t>Specific</w:t>
      </w:r>
      <w:r w:rsidRPr="006218A9">
        <w:rPr>
          <w:rFonts w:cstheme="minorHAnsi"/>
          <w:sz w:val="22"/>
          <w:szCs w:val="22"/>
        </w:rPr>
        <w:t xml:space="preserve"> </w:t>
      </w:r>
      <w:r w:rsidRPr="002F7716">
        <w:rPr>
          <w:rFonts w:cstheme="minorHAnsi"/>
          <w:b/>
          <w:bCs/>
          <w:sz w:val="22"/>
          <w:szCs w:val="22"/>
        </w:rPr>
        <w:t>instances of bright-siding can be appropriate, even necessary</w:t>
      </w:r>
      <w:r w:rsidRPr="006218A9">
        <w:rPr>
          <w:rFonts w:cstheme="minorHAnsi"/>
          <w:sz w:val="22"/>
          <w:szCs w:val="22"/>
        </w:rPr>
        <w:t xml:space="preserve"> – we should not rush to condemn it </w:t>
      </w:r>
      <w:r w:rsidRPr="006218A9">
        <w:rPr>
          <w:rFonts w:cstheme="minorHAnsi"/>
          <w:i/>
          <w:sz w:val="22"/>
          <w:szCs w:val="22"/>
        </w:rPr>
        <w:t>tout court</w:t>
      </w:r>
      <w:r w:rsidRPr="006218A9">
        <w:rPr>
          <w:rFonts w:cstheme="minorHAnsi"/>
          <w:sz w:val="22"/>
          <w:szCs w:val="22"/>
        </w:rPr>
        <w:t xml:space="preserve"> or think of truthfulness as an ‘unconditional will to truth’ (Nietzsche).</w:t>
      </w:r>
    </w:p>
    <w:p w14:paraId="5557823E" w14:textId="77777777" w:rsidR="00E154DE" w:rsidRPr="002F7716" w:rsidRDefault="00E154DE" w:rsidP="00E154DE">
      <w:pPr>
        <w:pStyle w:val="ListParagraph"/>
        <w:spacing w:line="360" w:lineRule="auto"/>
        <w:rPr>
          <w:rFonts w:cstheme="minorHAnsi"/>
          <w:sz w:val="10"/>
          <w:szCs w:val="10"/>
        </w:rPr>
      </w:pPr>
    </w:p>
    <w:p w14:paraId="192C59F2" w14:textId="77777777" w:rsidR="00E154DE" w:rsidRPr="006218A9" w:rsidRDefault="00E154DE" w:rsidP="00E154DE">
      <w:pPr>
        <w:pStyle w:val="ListParagraph"/>
        <w:numPr>
          <w:ilvl w:val="1"/>
          <w:numId w:val="7"/>
        </w:numPr>
        <w:spacing w:line="360" w:lineRule="auto"/>
        <w:jc w:val="both"/>
        <w:rPr>
          <w:rFonts w:cstheme="minorHAnsi"/>
          <w:sz w:val="22"/>
          <w:szCs w:val="22"/>
        </w:rPr>
      </w:pPr>
      <w:r w:rsidRPr="006218A9">
        <w:rPr>
          <w:rFonts w:cstheme="minorHAnsi"/>
          <w:sz w:val="22"/>
          <w:szCs w:val="22"/>
        </w:rPr>
        <w:t>the emotionally distressing or disturbing reality of the dark sides.</w:t>
      </w:r>
    </w:p>
    <w:p w14:paraId="55836617" w14:textId="77777777" w:rsidR="00E154DE" w:rsidRPr="006218A9" w:rsidRDefault="00E154DE" w:rsidP="00E154DE">
      <w:pPr>
        <w:pStyle w:val="ListParagraph"/>
        <w:numPr>
          <w:ilvl w:val="1"/>
          <w:numId w:val="7"/>
        </w:numPr>
        <w:spacing w:line="360" w:lineRule="auto"/>
        <w:jc w:val="both"/>
        <w:rPr>
          <w:rFonts w:cstheme="minorHAnsi"/>
          <w:sz w:val="22"/>
          <w:szCs w:val="22"/>
        </w:rPr>
      </w:pPr>
      <w:r w:rsidRPr="006218A9">
        <w:rPr>
          <w:rFonts w:cstheme="minorHAnsi"/>
          <w:sz w:val="22"/>
          <w:szCs w:val="22"/>
        </w:rPr>
        <w:t>the pragmatic and therapeutic need, at times, to turn away from the dark sides.</w:t>
      </w:r>
    </w:p>
    <w:p w14:paraId="2CF05DA5" w14:textId="77777777" w:rsidR="00E154DE" w:rsidRPr="006218A9" w:rsidRDefault="00E154DE" w:rsidP="00E154DE">
      <w:pPr>
        <w:pStyle w:val="ListParagraph"/>
        <w:numPr>
          <w:ilvl w:val="1"/>
          <w:numId w:val="7"/>
        </w:numPr>
        <w:spacing w:line="360" w:lineRule="auto"/>
        <w:jc w:val="both"/>
        <w:rPr>
          <w:rFonts w:cstheme="minorHAnsi"/>
          <w:sz w:val="22"/>
          <w:szCs w:val="22"/>
        </w:rPr>
      </w:pPr>
      <w:r w:rsidRPr="006218A9">
        <w:rPr>
          <w:rFonts w:cstheme="minorHAnsi"/>
          <w:sz w:val="22"/>
          <w:szCs w:val="22"/>
        </w:rPr>
        <w:t>the variable, often unpredictable responses of people to raw, viscerally honest truths.</w:t>
      </w:r>
    </w:p>
    <w:p w14:paraId="1C453BE4" w14:textId="77777777" w:rsidR="00E154DE" w:rsidRPr="006218A9" w:rsidRDefault="00E154DE" w:rsidP="00E154DE">
      <w:pPr>
        <w:pStyle w:val="ListParagraph"/>
        <w:numPr>
          <w:ilvl w:val="1"/>
          <w:numId w:val="7"/>
        </w:numPr>
        <w:spacing w:line="360" w:lineRule="auto"/>
        <w:jc w:val="both"/>
        <w:rPr>
          <w:rFonts w:cstheme="minorHAnsi"/>
          <w:sz w:val="22"/>
          <w:szCs w:val="22"/>
        </w:rPr>
      </w:pPr>
      <w:r w:rsidRPr="006218A9">
        <w:rPr>
          <w:rFonts w:cstheme="minorHAnsi"/>
          <w:sz w:val="22"/>
          <w:szCs w:val="22"/>
        </w:rPr>
        <w:t>the interpersonal rewards of bright-siding.</w:t>
      </w:r>
    </w:p>
    <w:p w14:paraId="27174F1B" w14:textId="77777777" w:rsidR="00E154DE" w:rsidRPr="006218A9" w:rsidRDefault="00E154DE" w:rsidP="00E154DE">
      <w:pPr>
        <w:pStyle w:val="ListParagraph"/>
        <w:numPr>
          <w:ilvl w:val="1"/>
          <w:numId w:val="7"/>
        </w:numPr>
        <w:spacing w:line="360" w:lineRule="auto"/>
        <w:jc w:val="both"/>
        <w:rPr>
          <w:rFonts w:cstheme="minorHAnsi"/>
          <w:sz w:val="22"/>
          <w:szCs w:val="22"/>
        </w:rPr>
      </w:pPr>
      <w:r w:rsidRPr="006218A9">
        <w:rPr>
          <w:rFonts w:cstheme="minorHAnsi"/>
          <w:sz w:val="22"/>
          <w:szCs w:val="22"/>
        </w:rPr>
        <w:t>the interpersonal costs of ‘dark-siding’.</w:t>
      </w:r>
    </w:p>
    <w:p w14:paraId="444277E7" w14:textId="77777777" w:rsidR="00E154DE" w:rsidRPr="006218A9" w:rsidRDefault="00E154DE" w:rsidP="00E154DE">
      <w:pPr>
        <w:pStyle w:val="ListParagraph"/>
        <w:numPr>
          <w:ilvl w:val="1"/>
          <w:numId w:val="7"/>
        </w:numPr>
        <w:spacing w:line="360" w:lineRule="auto"/>
        <w:jc w:val="both"/>
        <w:rPr>
          <w:rFonts w:cstheme="minorHAnsi"/>
          <w:sz w:val="22"/>
          <w:szCs w:val="22"/>
        </w:rPr>
      </w:pPr>
      <w:r w:rsidRPr="006218A9">
        <w:rPr>
          <w:rFonts w:cstheme="minorHAnsi"/>
          <w:sz w:val="22"/>
          <w:szCs w:val="22"/>
        </w:rPr>
        <w:t>the cultural entrenchment of bright-siding narrative norms and expectations.</w:t>
      </w:r>
    </w:p>
    <w:p w14:paraId="44FEC27E" w14:textId="67437504" w:rsidR="00E154DE" w:rsidRDefault="00E154DE" w:rsidP="00E154DE">
      <w:pPr>
        <w:pStyle w:val="ListParagraph"/>
        <w:numPr>
          <w:ilvl w:val="1"/>
          <w:numId w:val="7"/>
        </w:numPr>
        <w:spacing w:line="360" w:lineRule="auto"/>
        <w:jc w:val="both"/>
        <w:rPr>
          <w:rFonts w:cstheme="minorHAnsi"/>
          <w:sz w:val="22"/>
          <w:szCs w:val="22"/>
        </w:rPr>
      </w:pPr>
      <w:r w:rsidRPr="006218A9">
        <w:rPr>
          <w:rFonts w:cstheme="minorHAnsi"/>
          <w:sz w:val="22"/>
          <w:szCs w:val="22"/>
        </w:rPr>
        <w:t>the entanglement of bright-siding with religious, cultural, and political narratives.</w:t>
      </w:r>
    </w:p>
    <w:p w14:paraId="21ED0E38" w14:textId="3951A024" w:rsidR="002F7716" w:rsidRDefault="002F7716" w:rsidP="002F7716">
      <w:pPr>
        <w:pStyle w:val="ListParagraph"/>
        <w:spacing w:line="360" w:lineRule="auto"/>
        <w:jc w:val="both"/>
        <w:rPr>
          <w:rFonts w:cstheme="minorHAnsi"/>
          <w:sz w:val="22"/>
          <w:szCs w:val="22"/>
        </w:rPr>
      </w:pPr>
    </w:p>
    <w:p w14:paraId="5C7336D9" w14:textId="5C2A1A7E" w:rsidR="00E154DE" w:rsidRPr="002F7716" w:rsidRDefault="002F7716" w:rsidP="00E154DE">
      <w:pPr>
        <w:pStyle w:val="ListParagraph"/>
        <w:numPr>
          <w:ilvl w:val="0"/>
          <w:numId w:val="7"/>
        </w:numPr>
        <w:spacing w:line="360" w:lineRule="auto"/>
        <w:jc w:val="both"/>
        <w:rPr>
          <w:rFonts w:cstheme="minorHAnsi"/>
          <w:b/>
          <w:bCs/>
          <w:sz w:val="22"/>
          <w:szCs w:val="22"/>
        </w:rPr>
      </w:pPr>
      <w:r w:rsidRPr="002F7716">
        <w:rPr>
          <w:rFonts w:cstheme="minorHAnsi"/>
          <w:b/>
          <w:bCs/>
          <w:sz w:val="22"/>
          <w:szCs w:val="22"/>
        </w:rPr>
        <w:t>Bright-siding obstructs</w:t>
      </w:r>
      <w:r w:rsidR="00E154DE" w:rsidRPr="002F7716">
        <w:rPr>
          <w:rFonts w:cstheme="minorHAnsi"/>
          <w:b/>
          <w:bCs/>
          <w:sz w:val="22"/>
          <w:szCs w:val="22"/>
        </w:rPr>
        <w:t xml:space="preserve"> a kind of pathographic truthfulness which is a precondition for kinds of authentic interpersonal connection.</w:t>
      </w:r>
    </w:p>
    <w:p w14:paraId="4B0C0DD4" w14:textId="77777777" w:rsidR="00E154DE" w:rsidRDefault="00E154DE" w:rsidP="00E154D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BEAAAE8" w14:textId="24AA689A" w:rsidR="00E154DE" w:rsidRPr="002F7716" w:rsidRDefault="00E154DE" w:rsidP="002F7716">
      <w:pPr>
        <w:pStyle w:val="ListParagraph"/>
        <w:numPr>
          <w:ilvl w:val="0"/>
          <w:numId w:val="8"/>
        </w:numPr>
        <w:spacing w:line="360" w:lineRule="auto"/>
        <w:jc w:val="both"/>
        <w:rPr>
          <w:rFonts w:cstheme="minorHAnsi"/>
          <w:sz w:val="22"/>
          <w:szCs w:val="22"/>
        </w:rPr>
      </w:pPr>
      <w:r w:rsidRPr="006218A9">
        <w:rPr>
          <w:rFonts w:cstheme="minorHAnsi"/>
          <w:sz w:val="22"/>
          <w:szCs w:val="22"/>
        </w:rPr>
        <w:t>pathographic truthfulness</w:t>
      </w:r>
      <w:r w:rsidR="002F7716">
        <w:rPr>
          <w:rFonts w:cstheme="minorHAnsi"/>
          <w:sz w:val="22"/>
          <w:szCs w:val="22"/>
        </w:rPr>
        <w:t xml:space="preserve"> </w:t>
      </w:r>
      <w:r w:rsidRPr="006218A9">
        <w:rPr>
          <w:rFonts w:cstheme="minorHAnsi"/>
          <w:sz w:val="22"/>
          <w:szCs w:val="22"/>
        </w:rPr>
        <w:t>will often involve acknowledging, ‘speaking’, exploring, and being truthful about the dark sides of experiences of illness</w:t>
      </w:r>
      <w:r w:rsidR="002F7716">
        <w:rPr>
          <w:rFonts w:cstheme="minorHAnsi"/>
          <w:sz w:val="22"/>
          <w:szCs w:val="22"/>
        </w:rPr>
        <w:t>.</w:t>
      </w:r>
    </w:p>
    <w:p w14:paraId="2D00BD88" w14:textId="348A13E9" w:rsidR="00E154DE" w:rsidRPr="002F7716" w:rsidRDefault="00E154DE" w:rsidP="002F7716">
      <w:pPr>
        <w:pStyle w:val="ListParagraph"/>
        <w:numPr>
          <w:ilvl w:val="0"/>
          <w:numId w:val="8"/>
        </w:numPr>
        <w:spacing w:line="360" w:lineRule="auto"/>
        <w:jc w:val="both"/>
        <w:rPr>
          <w:rFonts w:cstheme="minorHAnsi"/>
          <w:sz w:val="22"/>
          <w:szCs w:val="22"/>
        </w:rPr>
      </w:pPr>
      <w:r w:rsidRPr="006218A9">
        <w:rPr>
          <w:rFonts w:cstheme="minorHAnsi"/>
          <w:sz w:val="22"/>
          <w:szCs w:val="22"/>
        </w:rPr>
        <w:t>the bifurcation of experiences of illness into ‘bright’ and ‘dark’ sides is untenable: the bright/dark distinction immediately falsifies the experiences, and any omission of the dark sides necessarily compromises the bright sides</w:t>
      </w:r>
      <w:r w:rsidR="002F7716">
        <w:rPr>
          <w:rFonts w:cstheme="minorHAnsi"/>
          <w:sz w:val="22"/>
          <w:szCs w:val="22"/>
        </w:rPr>
        <w:t xml:space="preserve">. </w:t>
      </w:r>
      <w:proofErr w:type="spellStart"/>
      <w:r w:rsidR="002F7716">
        <w:rPr>
          <w:rFonts w:cstheme="minorHAnsi"/>
          <w:sz w:val="22"/>
          <w:szCs w:val="22"/>
        </w:rPr>
        <w:t>BSing</w:t>
      </w:r>
      <w:proofErr w:type="spellEnd"/>
      <w:r w:rsidRPr="002F7716">
        <w:rPr>
          <w:rFonts w:cstheme="minorHAnsi"/>
          <w:sz w:val="22"/>
          <w:szCs w:val="22"/>
        </w:rPr>
        <w:t xml:space="preserve"> doesn</w:t>
      </w:r>
      <w:r w:rsidR="002F7716">
        <w:rPr>
          <w:rFonts w:cstheme="minorHAnsi"/>
          <w:sz w:val="22"/>
          <w:szCs w:val="22"/>
        </w:rPr>
        <w:t>’</w:t>
      </w:r>
      <w:r w:rsidRPr="002F7716">
        <w:rPr>
          <w:rFonts w:cstheme="minorHAnsi"/>
          <w:sz w:val="22"/>
          <w:szCs w:val="22"/>
        </w:rPr>
        <w:t>t tell ‘half the truth’, but, as it were, less than half – ‘a fraction of the truth’ (</w:t>
      </w:r>
      <w:r w:rsidR="00E12080">
        <w:rPr>
          <w:rFonts w:cstheme="minorHAnsi"/>
          <w:sz w:val="22"/>
          <w:szCs w:val="22"/>
        </w:rPr>
        <w:t xml:space="preserve">Ann </w:t>
      </w:r>
      <w:r w:rsidRPr="002F7716">
        <w:rPr>
          <w:rFonts w:cstheme="minorHAnsi"/>
          <w:sz w:val="22"/>
          <w:szCs w:val="22"/>
        </w:rPr>
        <w:t>Boyer</w:t>
      </w:r>
      <w:r w:rsidR="00E12080">
        <w:rPr>
          <w:rFonts w:cstheme="minorHAnsi"/>
          <w:sz w:val="22"/>
          <w:szCs w:val="22"/>
        </w:rPr>
        <w:t xml:space="preserve">, </w:t>
      </w:r>
      <w:r w:rsidR="00E12080">
        <w:rPr>
          <w:rFonts w:cstheme="minorHAnsi"/>
          <w:i/>
          <w:iCs/>
          <w:sz w:val="22"/>
          <w:szCs w:val="22"/>
        </w:rPr>
        <w:t>The Undying</w:t>
      </w:r>
      <w:r w:rsidRPr="002F7716">
        <w:rPr>
          <w:rFonts w:cstheme="minorHAnsi"/>
          <w:sz w:val="22"/>
          <w:szCs w:val="22"/>
        </w:rPr>
        <w:t>)</w:t>
      </w:r>
    </w:p>
    <w:p w14:paraId="1073CFCB" w14:textId="77777777" w:rsidR="00E154DE" w:rsidRDefault="00E154DE" w:rsidP="00E154D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B209C05" w14:textId="259F416F" w:rsidR="0068141C" w:rsidRPr="002F7716" w:rsidRDefault="00B97369" w:rsidP="00B97369">
      <w:pPr>
        <w:spacing w:line="360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So,</w:t>
      </w:r>
      <w:r w:rsidR="00E154D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there is a kind </w:t>
      </w:r>
      <w:r w:rsidR="00E154DE">
        <w:rPr>
          <w:rFonts w:asciiTheme="minorHAnsi" w:hAnsiTheme="minorHAnsi" w:cstheme="minorHAnsi"/>
          <w:sz w:val="22"/>
          <w:szCs w:val="22"/>
        </w:rPr>
        <w:t xml:space="preserve">of </w:t>
      </w:r>
      <w:r w:rsidR="00E154DE" w:rsidRPr="006218A9">
        <w:rPr>
          <w:rFonts w:asciiTheme="minorHAnsi" w:hAnsiTheme="minorHAnsi" w:cstheme="minorHAnsi"/>
          <w:sz w:val="22"/>
          <w:szCs w:val="22"/>
        </w:rPr>
        <w:t>pathographic truthfulness</w:t>
      </w:r>
      <w:r w:rsidR="00E154DE">
        <w:rPr>
          <w:rFonts w:asciiTheme="minorHAnsi" w:hAnsiTheme="minorHAnsi" w:cstheme="minorHAnsi"/>
          <w:sz w:val="22"/>
          <w:szCs w:val="22"/>
        </w:rPr>
        <w:t xml:space="preserve"> that</w:t>
      </w:r>
      <w:r w:rsidR="00E154DE" w:rsidRPr="006218A9">
        <w:rPr>
          <w:rFonts w:asciiTheme="minorHAnsi" w:hAnsiTheme="minorHAnsi" w:cstheme="minorHAnsi"/>
          <w:sz w:val="22"/>
          <w:szCs w:val="22"/>
        </w:rPr>
        <w:t xml:space="preserve"> involve</w:t>
      </w:r>
      <w:r w:rsidR="00E154DE">
        <w:rPr>
          <w:rFonts w:asciiTheme="minorHAnsi" w:hAnsiTheme="minorHAnsi" w:cstheme="minorHAnsi"/>
          <w:sz w:val="22"/>
          <w:szCs w:val="22"/>
        </w:rPr>
        <w:t>s</w:t>
      </w:r>
      <w:r w:rsidR="00E154DE" w:rsidRPr="006218A9">
        <w:rPr>
          <w:rFonts w:asciiTheme="minorHAnsi" w:hAnsiTheme="minorHAnsi" w:cstheme="minorHAnsi"/>
          <w:sz w:val="22"/>
          <w:szCs w:val="22"/>
        </w:rPr>
        <w:t xml:space="preserve"> articulati</w:t>
      </w:r>
      <w:r w:rsidR="002F7716">
        <w:rPr>
          <w:rFonts w:asciiTheme="minorHAnsi" w:hAnsiTheme="minorHAnsi" w:cstheme="minorHAnsi"/>
          <w:sz w:val="22"/>
          <w:szCs w:val="22"/>
        </w:rPr>
        <w:t>ng</w:t>
      </w:r>
      <w:r w:rsidR="00E154DE" w:rsidRPr="006218A9">
        <w:rPr>
          <w:rFonts w:asciiTheme="minorHAnsi" w:hAnsiTheme="minorHAnsi" w:cstheme="minorHAnsi"/>
          <w:sz w:val="22"/>
          <w:szCs w:val="22"/>
        </w:rPr>
        <w:t xml:space="preserve"> the complexity, messiness, </w:t>
      </w:r>
      <w:r w:rsidR="00E154DE">
        <w:rPr>
          <w:rFonts w:asciiTheme="minorHAnsi" w:hAnsiTheme="minorHAnsi" w:cstheme="minorHAnsi"/>
          <w:sz w:val="22"/>
          <w:szCs w:val="22"/>
        </w:rPr>
        <w:t xml:space="preserve">and </w:t>
      </w:r>
      <w:r w:rsidR="00E154DE" w:rsidRPr="006218A9">
        <w:rPr>
          <w:rFonts w:asciiTheme="minorHAnsi" w:hAnsiTheme="minorHAnsi" w:cstheme="minorHAnsi"/>
          <w:sz w:val="22"/>
          <w:szCs w:val="22"/>
        </w:rPr>
        <w:t>ambivalence of experiences of illness</w:t>
      </w:r>
      <w:r w:rsidR="00E154DE">
        <w:rPr>
          <w:rFonts w:asciiTheme="minorHAnsi" w:hAnsiTheme="minorHAnsi" w:cstheme="minorHAnsi"/>
          <w:sz w:val="22"/>
          <w:szCs w:val="22"/>
        </w:rPr>
        <w:t xml:space="preserve"> – </w:t>
      </w:r>
      <w:r w:rsidR="002F7716">
        <w:rPr>
          <w:rFonts w:asciiTheme="minorHAnsi" w:hAnsiTheme="minorHAnsi" w:cstheme="minorHAnsi"/>
          <w:sz w:val="22"/>
          <w:szCs w:val="22"/>
        </w:rPr>
        <w:t xml:space="preserve">and the uncertainty, </w:t>
      </w:r>
      <w:r>
        <w:rPr>
          <w:rFonts w:asciiTheme="minorHAnsi" w:hAnsiTheme="minorHAnsi" w:cstheme="minorHAnsi"/>
          <w:sz w:val="22"/>
          <w:szCs w:val="22"/>
        </w:rPr>
        <w:t>struggle</w:t>
      </w:r>
      <w:r w:rsidR="002F7716">
        <w:rPr>
          <w:rFonts w:asciiTheme="minorHAnsi" w:hAnsiTheme="minorHAnsi" w:cstheme="minorHAnsi"/>
          <w:sz w:val="22"/>
          <w:szCs w:val="22"/>
        </w:rPr>
        <w:t xml:space="preserve">, and </w:t>
      </w:r>
      <w:r>
        <w:rPr>
          <w:rFonts w:asciiTheme="minorHAnsi" w:hAnsiTheme="minorHAnsi" w:cstheme="minorHAnsi"/>
          <w:sz w:val="22"/>
          <w:szCs w:val="22"/>
        </w:rPr>
        <w:t>efforts of coping which those experiences entail. Without a truthful apprehension of someone’s experiences, one cannot seek certain kinds of authentic connection with them – ones rooted in apprehension of their predicament.</w:t>
      </w:r>
    </w:p>
    <w:sectPr w:rsidR="0068141C" w:rsidRPr="002F77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A4A93"/>
    <w:multiLevelType w:val="hybridMultilevel"/>
    <w:tmpl w:val="556CA4B8"/>
    <w:lvl w:ilvl="0" w:tplc="CF6889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14731"/>
    <w:multiLevelType w:val="hybridMultilevel"/>
    <w:tmpl w:val="AA5E8526"/>
    <w:lvl w:ilvl="0" w:tplc="547231C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06569"/>
    <w:multiLevelType w:val="hybridMultilevel"/>
    <w:tmpl w:val="741CCD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8E697A"/>
    <w:multiLevelType w:val="hybridMultilevel"/>
    <w:tmpl w:val="50E85A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865D88"/>
    <w:multiLevelType w:val="hybridMultilevel"/>
    <w:tmpl w:val="F7BC6886"/>
    <w:lvl w:ilvl="0" w:tplc="7AF0E1B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C1251E"/>
    <w:multiLevelType w:val="hybridMultilevel"/>
    <w:tmpl w:val="C2A00122"/>
    <w:lvl w:ilvl="0" w:tplc="67C087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4012B5"/>
    <w:multiLevelType w:val="hybridMultilevel"/>
    <w:tmpl w:val="8BD01AA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7B4983"/>
    <w:multiLevelType w:val="hybridMultilevel"/>
    <w:tmpl w:val="54A800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AB708A"/>
    <w:multiLevelType w:val="hybridMultilevel"/>
    <w:tmpl w:val="B8647CD6"/>
    <w:lvl w:ilvl="0" w:tplc="C772DCB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8316F8E"/>
    <w:multiLevelType w:val="hybridMultilevel"/>
    <w:tmpl w:val="05B696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0D4554"/>
    <w:multiLevelType w:val="hybridMultilevel"/>
    <w:tmpl w:val="83864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922D59"/>
    <w:multiLevelType w:val="hybridMultilevel"/>
    <w:tmpl w:val="283046AA"/>
    <w:lvl w:ilvl="0" w:tplc="2DE4D1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9E7343"/>
    <w:multiLevelType w:val="hybridMultilevel"/>
    <w:tmpl w:val="F2B48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5"/>
  </w:num>
  <w:num w:numId="5">
    <w:abstractNumId w:val="8"/>
  </w:num>
  <w:num w:numId="6">
    <w:abstractNumId w:val="4"/>
  </w:num>
  <w:num w:numId="7">
    <w:abstractNumId w:val="6"/>
  </w:num>
  <w:num w:numId="8">
    <w:abstractNumId w:val="2"/>
  </w:num>
  <w:num w:numId="9">
    <w:abstractNumId w:val="9"/>
  </w:num>
  <w:num w:numId="10">
    <w:abstractNumId w:val="7"/>
  </w:num>
  <w:num w:numId="11">
    <w:abstractNumId w:val="11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4DE"/>
    <w:rsid w:val="001C5941"/>
    <w:rsid w:val="002F7716"/>
    <w:rsid w:val="00554459"/>
    <w:rsid w:val="00607D00"/>
    <w:rsid w:val="007F31A0"/>
    <w:rsid w:val="00992EF8"/>
    <w:rsid w:val="00A704AE"/>
    <w:rsid w:val="00AA2C2D"/>
    <w:rsid w:val="00B97369"/>
    <w:rsid w:val="00C06E45"/>
    <w:rsid w:val="00CF29C3"/>
    <w:rsid w:val="00DA6561"/>
    <w:rsid w:val="00DC05AE"/>
    <w:rsid w:val="00E12080"/>
    <w:rsid w:val="00E154DE"/>
    <w:rsid w:val="00E234B1"/>
    <w:rsid w:val="00F20239"/>
    <w:rsid w:val="00F5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B37F2B"/>
  <w14:defaultImageDpi w14:val="32767"/>
  <w15:chartTrackingRefBased/>
  <w15:docId w15:val="{36CE22AC-A51B-6240-8C5C-159BA1C13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154DE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4DE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pple-converted-space">
    <w:name w:val="apple-converted-space"/>
    <w:basedOn w:val="DefaultParagraphFont"/>
    <w:rsid w:val="00E154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Kidd (staff)</dc:creator>
  <cp:keywords/>
  <dc:description/>
  <cp:lastModifiedBy>Ian Kidd (staff)</cp:lastModifiedBy>
  <cp:revision>2</cp:revision>
  <dcterms:created xsi:type="dcterms:W3CDTF">2023-04-04T09:58:00Z</dcterms:created>
  <dcterms:modified xsi:type="dcterms:W3CDTF">2023-04-04T09:58:00Z</dcterms:modified>
</cp:coreProperties>
</file>