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C5CE" w14:textId="251DADB5" w:rsidR="0068141C" w:rsidRPr="004C0338" w:rsidRDefault="00A53C94" w:rsidP="00693600">
      <w:pPr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What roles for the sciences in</w:t>
      </w:r>
      <w:r w:rsidR="00BA6F1C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doctrines of misanthropy? </w:t>
      </w:r>
    </w:p>
    <w:p w14:paraId="5E0015AB" w14:textId="419EFEC2" w:rsidR="00121425" w:rsidRPr="004C0338" w:rsidRDefault="00121425" w:rsidP="00693600">
      <w:pPr>
        <w:spacing w:line="360" w:lineRule="auto"/>
        <w:rPr>
          <w:rFonts w:ascii="Verdana" w:hAnsi="Verdana"/>
          <w:i/>
          <w:iCs/>
          <w:color w:val="000000" w:themeColor="text1"/>
          <w:sz w:val="22"/>
          <w:szCs w:val="22"/>
        </w:rPr>
      </w:pPr>
      <w:r w:rsidRPr="004C0338">
        <w:rPr>
          <w:rFonts w:ascii="Verdana" w:hAnsi="Verdana"/>
          <w:i/>
          <w:iCs/>
          <w:color w:val="000000" w:themeColor="text1"/>
          <w:sz w:val="22"/>
          <w:szCs w:val="22"/>
        </w:rPr>
        <w:t>Integrated HPS, Durham, 11/7/23</w:t>
      </w:r>
    </w:p>
    <w:p w14:paraId="3BA3E823" w14:textId="0BA02296" w:rsidR="00121425" w:rsidRPr="004C0338" w:rsidRDefault="00121425" w:rsidP="00693600">
      <w:pPr>
        <w:spacing w:line="360" w:lineRule="auto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47C6B49A" w14:textId="77777777" w:rsidR="007F30F8" w:rsidRPr="004C0338" w:rsidRDefault="007F30F8" w:rsidP="00693600">
      <w:pPr>
        <w:spacing w:line="360" w:lineRule="auto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0CA5CBA0" w14:textId="153CC76C" w:rsidR="00121425" w:rsidRPr="004C0338" w:rsidRDefault="00121425" w:rsidP="0069360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Preliminaries.</w:t>
      </w:r>
    </w:p>
    <w:p w14:paraId="57BB259E" w14:textId="77777777" w:rsidR="007F30F8" w:rsidRPr="004C0338" w:rsidRDefault="007F30F8" w:rsidP="007F30F8">
      <w:pPr>
        <w:pStyle w:val="ListParagraph"/>
        <w:spacing w:line="360" w:lineRule="auto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46EB36A9" w14:textId="77777777" w:rsidR="00A13CF0" w:rsidRPr="004C0338" w:rsidRDefault="00A13CF0" w:rsidP="00693600">
      <w:pPr>
        <w:pStyle w:val="ListParagraph"/>
        <w:spacing w:line="360" w:lineRule="auto"/>
        <w:rPr>
          <w:rFonts w:ascii="Verdana" w:hAnsi="Verdana"/>
          <w:b/>
          <w:bCs/>
          <w:color w:val="000000" w:themeColor="text1"/>
          <w:sz w:val="2"/>
          <w:szCs w:val="2"/>
        </w:rPr>
      </w:pPr>
    </w:p>
    <w:p w14:paraId="5241B094" w14:textId="2B0D5875" w:rsidR="00121425" w:rsidRPr="004C0338" w:rsidRDefault="00136466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     </w:t>
      </w:r>
      <w:r w:rsidR="00121425" w:rsidRPr="004C0338">
        <w:rPr>
          <w:rFonts w:ascii="Verdana" w:hAnsi="Verdana"/>
          <w:color w:val="000000" w:themeColor="text1"/>
          <w:sz w:val="22"/>
          <w:szCs w:val="22"/>
        </w:rPr>
        <w:t xml:space="preserve">The sciences have become integral to discourses about </w:t>
      </w:r>
      <w:r w:rsidR="00121425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misanthropy</w:t>
      </w:r>
      <w:r w:rsidR="00121425" w:rsidRPr="004C0338">
        <w:rPr>
          <w:rFonts w:ascii="Verdana" w:hAnsi="Verdana"/>
          <w:color w:val="000000" w:themeColor="text1"/>
          <w:sz w:val="22"/>
          <w:szCs w:val="22"/>
        </w:rPr>
        <w:t>, defined as a critical and negative verdict on the collective moral condition and performance of humankind as it has come to be (Cooper, Kidd</w:t>
      </w:r>
      <w:r w:rsidR="00BC5D27" w:rsidRPr="004C0338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="00074B97" w:rsidRPr="004C0338">
        <w:rPr>
          <w:rFonts w:ascii="Verdana" w:hAnsi="Verdana"/>
          <w:color w:val="000000" w:themeColor="text1"/>
          <w:sz w:val="22"/>
          <w:szCs w:val="22"/>
        </w:rPr>
        <w:t>compare utopianism:</w:t>
      </w:r>
      <w:r w:rsidR="00BC5D27" w:rsidRPr="004C0338">
        <w:rPr>
          <w:rFonts w:ascii="Verdana" w:hAnsi="Verdana"/>
          <w:color w:val="000000" w:themeColor="text1"/>
          <w:sz w:val="22"/>
          <w:szCs w:val="22"/>
        </w:rPr>
        <w:t xml:space="preserve"> Paskins</w:t>
      </w:r>
      <w:r w:rsidR="00121425" w:rsidRPr="004C0338">
        <w:rPr>
          <w:rFonts w:ascii="Verdana" w:hAnsi="Verdana"/>
          <w:color w:val="000000" w:themeColor="text1"/>
          <w:sz w:val="22"/>
          <w:szCs w:val="22"/>
        </w:rPr>
        <w:t>).</w:t>
      </w:r>
    </w:p>
    <w:p w14:paraId="0AF9A602" w14:textId="6C46F839" w:rsidR="001A1CF4" w:rsidRPr="004C0338" w:rsidRDefault="001A1CF4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C0338">
        <w:rPr>
          <w:rFonts w:ascii="Verdana" w:hAnsi="Verdana"/>
          <w:color w:val="000000" w:themeColor="text1"/>
          <w:sz w:val="22"/>
          <w:szCs w:val="22"/>
        </w:rPr>
        <w:tab/>
        <w:t xml:space="preserve">What roles are there for science – and iHPS </w:t>
      </w:r>
      <w:r w:rsidR="00C13846" w:rsidRPr="004C0338">
        <w:rPr>
          <w:rFonts w:ascii="Verdana" w:hAnsi="Verdana"/>
          <w:color w:val="000000" w:themeColor="text1"/>
          <w:sz w:val="22"/>
          <w:szCs w:val="22"/>
        </w:rPr>
        <w:t>–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in these discourses?</w:t>
      </w:r>
    </w:p>
    <w:p w14:paraId="55216952" w14:textId="75833D86" w:rsidR="00A13CF0" w:rsidRPr="004C0338" w:rsidRDefault="00A13CF0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6DC418E" w14:textId="77777777" w:rsidR="00B266F8" w:rsidRPr="004C0338" w:rsidRDefault="00B266F8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613E75B" w14:textId="07A0C869" w:rsidR="00A13CF0" w:rsidRPr="004C0338" w:rsidRDefault="00136466" w:rsidP="006936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Roles for science</w:t>
      </w:r>
      <w:r w:rsidR="00A13CF0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.</w:t>
      </w:r>
    </w:p>
    <w:p w14:paraId="3E351393" w14:textId="77777777" w:rsidR="007F30F8" w:rsidRPr="004C0338" w:rsidRDefault="007F30F8" w:rsidP="007F30F8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000934D8" w14:textId="77777777" w:rsidR="00A13CF0" w:rsidRPr="004C0338" w:rsidRDefault="00A13CF0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"/>
          <w:szCs w:val="2"/>
        </w:rPr>
      </w:pPr>
    </w:p>
    <w:p w14:paraId="55F8046B" w14:textId="2931851C" w:rsidR="00121425" w:rsidRPr="004C0338" w:rsidRDefault="00B266F8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Within discourses about misanthropy, ‘pro’ or ‘anti’, science features in five ways: </w:t>
      </w:r>
    </w:p>
    <w:p w14:paraId="15D6D647" w14:textId="77777777" w:rsidR="00A13CF0" w:rsidRPr="004C0338" w:rsidRDefault="00A13CF0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3B9678C6" w14:textId="78097DAA" w:rsidR="00B266F8" w:rsidRPr="004C0338" w:rsidRDefault="00C13846" w:rsidP="006936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="00B266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evidential</w:t>
      </w:r>
    </w:p>
    <w:p w14:paraId="10F1D50A" w14:textId="15E8DE01" w:rsidR="00283108" w:rsidRPr="004C0338" w:rsidRDefault="00283108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>environmental sciences confirm and detail our violent, destructive, wasteful treatment of the natural world (</w:t>
      </w:r>
      <w:r w:rsidR="00B8175E" w:rsidRPr="004C0338">
        <w:rPr>
          <w:rFonts w:ascii="Verdana" w:hAnsi="Verdana"/>
          <w:color w:val="000000" w:themeColor="text1"/>
          <w:sz w:val="22"/>
          <w:szCs w:val="22"/>
        </w:rPr>
        <w:t xml:space="preserve">cf. </w:t>
      </w:r>
      <w:r w:rsidRPr="004C0338">
        <w:rPr>
          <w:rFonts w:ascii="Verdana" w:hAnsi="Verdana"/>
          <w:color w:val="000000" w:themeColor="text1"/>
          <w:sz w:val="22"/>
          <w:szCs w:val="22"/>
        </w:rPr>
        <w:t>eco-misanthropy).</w:t>
      </w:r>
    </w:p>
    <w:p w14:paraId="3A8C6309" w14:textId="77777777" w:rsidR="001A1CF4" w:rsidRPr="004C0338" w:rsidRDefault="001A1CF4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06A4EFB3" w14:textId="156C551A" w:rsidR="00B266F8" w:rsidRPr="004C0338" w:rsidRDefault="00C13846" w:rsidP="006936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="00B266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aetiological</w:t>
      </w:r>
    </w:p>
    <w:p w14:paraId="3CBB96E9" w14:textId="70B45673" w:rsidR="001A1CF4" w:rsidRPr="004C0338" w:rsidRDefault="001A1CF4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evolutionary and psychological sciences are central (even indispensable) to 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>explaining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the 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>sources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of our moral condition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 xml:space="preserve"> (human nature</w:t>
      </w:r>
      <w:r w:rsidR="000B3F27" w:rsidRPr="004C0338">
        <w:rPr>
          <w:rFonts w:ascii="Verdana" w:hAnsi="Verdana"/>
          <w:color w:val="000000" w:themeColor="text1"/>
          <w:sz w:val="22"/>
          <w:szCs w:val="22"/>
        </w:rPr>
        <w:t xml:space="preserve"> –</w:t>
      </w:r>
      <w:r w:rsidR="003A4E45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0B3F27" w:rsidRPr="004C0338">
        <w:rPr>
          <w:rFonts w:ascii="Verdana" w:hAnsi="Verdana"/>
          <w:color w:val="000000" w:themeColor="text1"/>
          <w:sz w:val="22"/>
          <w:szCs w:val="22"/>
        </w:rPr>
        <w:t>Kronfelder</w:t>
      </w:r>
      <w:proofErr w:type="spellEnd"/>
      <w:r w:rsidR="000B3F27" w:rsidRPr="004C0338">
        <w:rPr>
          <w:rFonts w:ascii="Verdana" w:hAnsi="Verdana"/>
          <w:color w:val="000000" w:themeColor="text1"/>
          <w:sz w:val="22"/>
          <w:szCs w:val="22"/>
        </w:rPr>
        <w:t>).</w:t>
      </w:r>
    </w:p>
    <w:p w14:paraId="039939F2" w14:textId="77777777" w:rsidR="001A1CF4" w:rsidRPr="004C0338" w:rsidRDefault="001A1CF4" w:rsidP="00693600">
      <w:pPr>
        <w:pStyle w:val="ListParagraph"/>
        <w:spacing w:line="360" w:lineRule="auto"/>
        <w:rPr>
          <w:rFonts w:ascii="Verdana" w:hAnsi="Verdana"/>
          <w:color w:val="000000" w:themeColor="text1"/>
          <w:sz w:val="10"/>
          <w:szCs w:val="10"/>
        </w:rPr>
      </w:pPr>
    </w:p>
    <w:p w14:paraId="220ACA48" w14:textId="79ADA3A8" w:rsidR="00B266F8" w:rsidRPr="004C0338" w:rsidRDefault="00C13846" w:rsidP="006936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="00B266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condemnatory</w:t>
      </w:r>
    </w:p>
    <w:p w14:paraId="50C82BFE" w14:textId="2CF86B8E" w:rsidR="00A13CF0" w:rsidRPr="004C0338" w:rsidRDefault="001A1CF4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>science as an expression</w:t>
      </w:r>
      <w:r w:rsidR="00146196" w:rsidRPr="004C0338">
        <w:rPr>
          <w:rFonts w:ascii="Verdana" w:hAnsi="Verdana"/>
          <w:color w:val="000000" w:themeColor="text1"/>
          <w:sz w:val="22"/>
          <w:szCs w:val="22"/>
        </w:rPr>
        <w:t>/</w:t>
      </w:r>
      <w:r w:rsidRPr="004C0338">
        <w:rPr>
          <w:rFonts w:ascii="Verdana" w:hAnsi="Verdana"/>
          <w:color w:val="000000" w:themeColor="text1"/>
          <w:sz w:val="22"/>
          <w:szCs w:val="22"/>
        </w:rPr>
        <w:t>engine of</w:t>
      </w:r>
      <w:r w:rsidR="00146196" w:rsidRPr="004C0338">
        <w:rPr>
          <w:rFonts w:ascii="Verdana" w:hAnsi="Verdana"/>
          <w:color w:val="000000" w:themeColor="text1"/>
          <w:sz w:val="22"/>
          <w:szCs w:val="22"/>
        </w:rPr>
        <w:t xml:space="preserve"> many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46196" w:rsidRPr="004C0338">
        <w:rPr>
          <w:rFonts w:ascii="Verdana" w:hAnsi="Verdana"/>
          <w:color w:val="000000" w:themeColor="text1"/>
          <w:sz w:val="22"/>
          <w:szCs w:val="22"/>
        </w:rPr>
        <w:t>failings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(central to C20 European critiques of scientific modernity, </w:t>
      </w:r>
      <w:r w:rsidR="003A4E45" w:rsidRPr="004C0338">
        <w:rPr>
          <w:rFonts w:ascii="Verdana" w:hAnsi="Verdana"/>
          <w:color w:val="000000" w:themeColor="text1"/>
          <w:sz w:val="22"/>
          <w:szCs w:val="22"/>
        </w:rPr>
        <w:t xml:space="preserve">Feyerabend (in shouty moods), </w:t>
      </w:r>
      <w:r w:rsidRPr="004C0338">
        <w:rPr>
          <w:rFonts w:ascii="Verdana" w:hAnsi="Verdana"/>
          <w:color w:val="000000" w:themeColor="text1"/>
          <w:sz w:val="22"/>
          <w:szCs w:val="22"/>
        </w:rPr>
        <w:t>‘po-co’ and feminist STS projects).</w:t>
      </w:r>
    </w:p>
    <w:p w14:paraId="2A4C9B52" w14:textId="77777777" w:rsidR="00A13CF0" w:rsidRPr="004C0338" w:rsidRDefault="00A13CF0" w:rsidP="00693600">
      <w:pPr>
        <w:pStyle w:val="ListParagraph"/>
        <w:spacing w:line="360" w:lineRule="auto"/>
        <w:rPr>
          <w:rFonts w:ascii="Verdana" w:hAnsi="Verdana"/>
          <w:color w:val="000000" w:themeColor="text1"/>
          <w:sz w:val="10"/>
          <w:szCs w:val="10"/>
        </w:rPr>
      </w:pPr>
    </w:p>
    <w:p w14:paraId="431284D7" w14:textId="7B732F1B" w:rsidR="00B266F8" w:rsidRPr="004C0338" w:rsidRDefault="00B266F8" w:rsidP="006936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="00B21E1E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celebratory (</w:t>
      </w:r>
      <w:proofErr w:type="spellStart"/>
      <w:r w:rsidR="00B21E1E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i</w:t>
      </w:r>
      <w:proofErr w:type="spellEnd"/>
      <w:r w:rsidR="00B21E1E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): progress</w:t>
      </w:r>
    </w:p>
    <w:p w14:paraId="6834104F" w14:textId="472B14AE" w:rsidR="00A13CF0" w:rsidRPr="004C0338" w:rsidRDefault="00283108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>science is an engine of moral and epistemic progress</w:t>
      </w:r>
      <w:r w:rsidR="00136466" w:rsidRPr="004C0338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5A4496" w:rsidRPr="004C0338">
        <w:rPr>
          <w:rFonts w:ascii="Verdana" w:hAnsi="Verdana"/>
          <w:color w:val="000000" w:themeColor="text1"/>
          <w:sz w:val="22"/>
          <w:szCs w:val="22"/>
        </w:rPr>
        <w:t xml:space="preserve">Jones) 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>–</w:t>
      </w:r>
      <w:r w:rsidR="005A4496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A4496" w:rsidRPr="004C0338">
        <w:rPr>
          <w:rFonts w:ascii="Verdana" w:hAnsi="Verdana"/>
          <w:i/>
          <w:iCs/>
          <w:color w:val="000000" w:themeColor="text1"/>
          <w:sz w:val="22"/>
          <w:szCs w:val="22"/>
        </w:rPr>
        <w:t>via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266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truths</w:t>
      </w:r>
      <w:r w:rsidR="005A4496" w:rsidRPr="004C0338">
        <w:rPr>
          <w:rFonts w:ascii="Verdana" w:hAnsi="Verdana"/>
          <w:color w:val="000000" w:themeColor="text1"/>
          <w:sz w:val="22"/>
          <w:szCs w:val="22"/>
        </w:rPr>
        <w:t>,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266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technolog</w:t>
      </w:r>
      <w:r w:rsidR="007C1316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ies</w:t>
      </w:r>
      <w:r w:rsidR="005A4496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,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 xml:space="preserve"> or </w:t>
      </w:r>
      <w:r w:rsidR="00B266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worldview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AE50D1">
        <w:rPr>
          <w:rFonts w:ascii="Verdana" w:hAnsi="Verdana"/>
          <w:color w:val="000000" w:themeColor="text1"/>
          <w:sz w:val="22"/>
          <w:szCs w:val="22"/>
        </w:rPr>
        <w:t xml:space="preserve">cf. 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>naturalism, secularism, transhumanism).</w:t>
      </w:r>
    </w:p>
    <w:p w14:paraId="26DA1BAD" w14:textId="77777777" w:rsidR="000E2CE8" w:rsidRPr="004C0338" w:rsidRDefault="000E2CE8" w:rsidP="00F94A5C">
      <w:pPr>
        <w:spacing w:line="360" w:lineRule="auto"/>
        <w:rPr>
          <w:rFonts w:ascii="Verdana" w:hAnsi="Verdana"/>
          <w:color w:val="000000" w:themeColor="text1"/>
          <w:sz w:val="10"/>
          <w:szCs w:val="10"/>
        </w:rPr>
      </w:pPr>
    </w:p>
    <w:p w14:paraId="5E9DFFDE" w14:textId="5DC72627" w:rsidR="00B266F8" w:rsidRPr="004C0338" w:rsidRDefault="00B266F8" w:rsidP="006936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="00B21E1E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celebratory (ii): </w:t>
      </w: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exemplar</w:t>
      </w:r>
    </w:p>
    <w:p w14:paraId="12233650" w14:textId="29656145" w:rsidR="00A13CF0" w:rsidRPr="004C0338" w:rsidRDefault="00736D98" w:rsidP="00693600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   well-ordered science as</w:t>
      </w:r>
      <w:r w:rsidR="00283108" w:rsidRPr="004C0338">
        <w:rPr>
          <w:rFonts w:ascii="Verdana" w:hAnsi="Verdana"/>
          <w:color w:val="000000" w:themeColor="text1"/>
          <w:sz w:val="22"/>
          <w:szCs w:val="22"/>
        </w:rPr>
        <w:t xml:space="preserve"> an institutional manifestation of </w:t>
      </w:r>
      <w:proofErr w:type="spellStart"/>
      <w:r w:rsidR="009D0476" w:rsidRPr="004C0338">
        <w:rPr>
          <w:rFonts w:ascii="Verdana" w:hAnsi="Verdana"/>
          <w:color w:val="000000" w:themeColor="text1"/>
          <w:sz w:val="22"/>
          <w:szCs w:val="22"/>
        </w:rPr>
        <w:t>ethico</w:t>
      </w:r>
      <w:proofErr w:type="spellEnd"/>
      <w:r w:rsidR="00136466" w:rsidRPr="004C0338">
        <w:rPr>
          <w:rFonts w:ascii="Verdana" w:hAnsi="Verdana"/>
          <w:color w:val="000000" w:themeColor="text1"/>
          <w:sz w:val="22"/>
          <w:szCs w:val="22"/>
        </w:rPr>
        <w:t>-</w:t>
      </w:r>
      <w:r w:rsidR="00283108" w:rsidRPr="004C0338">
        <w:rPr>
          <w:rFonts w:ascii="Verdana" w:hAnsi="Verdana"/>
          <w:color w:val="000000" w:themeColor="text1"/>
          <w:sz w:val="22"/>
          <w:szCs w:val="22"/>
        </w:rPr>
        <w:t>epistemic excellence</w:t>
      </w:r>
      <w:r w:rsidR="00136466" w:rsidRPr="004C0338">
        <w:rPr>
          <w:rFonts w:ascii="Verdana" w:hAnsi="Verdana"/>
          <w:color w:val="000000" w:themeColor="text1"/>
          <w:sz w:val="22"/>
          <w:szCs w:val="22"/>
        </w:rPr>
        <w:t>s (Vienna Circle’s scientific world-conception, Popper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 xml:space="preserve">, </w:t>
      </w:r>
      <w:proofErr w:type="spellStart"/>
      <w:r w:rsidR="00B266F8" w:rsidRPr="004C0338">
        <w:rPr>
          <w:rFonts w:ascii="Verdana" w:hAnsi="Verdana"/>
          <w:color w:val="000000" w:themeColor="text1"/>
          <w:sz w:val="22"/>
          <w:szCs w:val="22"/>
        </w:rPr>
        <w:t>Kitcher</w:t>
      </w:r>
      <w:proofErr w:type="spellEnd"/>
      <w:r w:rsidR="00136466" w:rsidRPr="004C0338">
        <w:rPr>
          <w:rFonts w:ascii="Verdana" w:hAnsi="Verdana"/>
          <w:color w:val="000000" w:themeColor="text1"/>
          <w:sz w:val="22"/>
          <w:szCs w:val="22"/>
        </w:rPr>
        <w:t>)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>.</w:t>
      </w:r>
      <w:r w:rsidR="00136466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7B981189" w14:textId="1CFD349E" w:rsidR="00B266F8" w:rsidRPr="004C0338" w:rsidRDefault="00B266F8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3470446" w14:textId="04CC9202" w:rsidR="000E2CE8" w:rsidRPr="004C0338" w:rsidRDefault="0077057D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A1CF4" w:rsidRPr="004C0338">
        <w:rPr>
          <w:rFonts w:ascii="Verdana" w:hAnsi="Verdana"/>
          <w:color w:val="000000" w:themeColor="text1"/>
          <w:sz w:val="22"/>
          <w:szCs w:val="22"/>
        </w:rPr>
        <w:t xml:space="preserve"> I will argue that only (1) is plausible from an </w:t>
      </w:r>
      <w:proofErr w:type="spellStart"/>
      <w:r w:rsidR="001A1CF4" w:rsidRPr="004C0338">
        <w:rPr>
          <w:rFonts w:ascii="Verdana" w:hAnsi="Verdana"/>
          <w:color w:val="000000" w:themeColor="text1"/>
          <w:sz w:val="22"/>
          <w:szCs w:val="22"/>
        </w:rPr>
        <w:t>iHPS</w:t>
      </w:r>
      <w:proofErr w:type="spellEnd"/>
      <w:r w:rsidR="001A1CF4" w:rsidRPr="004C0338">
        <w:rPr>
          <w:rFonts w:ascii="Verdana" w:hAnsi="Verdana"/>
          <w:color w:val="000000" w:themeColor="text1"/>
          <w:sz w:val="22"/>
          <w:szCs w:val="22"/>
        </w:rPr>
        <w:t xml:space="preserve"> perspective, (2) </w:t>
      </w:r>
      <w:r>
        <w:rPr>
          <w:rFonts w:ascii="Verdana" w:hAnsi="Verdana"/>
          <w:color w:val="000000" w:themeColor="text1"/>
          <w:sz w:val="22"/>
          <w:szCs w:val="22"/>
        </w:rPr>
        <w:t>has something going for it,</w:t>
      </w:r>
      <w:r w:rsidR="001A1CF4" w:rsidRPr="004C0338">
        <w:rPr>
          <w:rFonts w:ascii="Verdana" w:hAnsi="Verdana"/>
          <w:color w:val="000000" w:themeColor="text1"/>
          <w:sz w:val="22"/>
          <w:szCs w:val="22"/>
        </w:rPr>
        <w:t xml:space="preserve"> but (3-5) all run into significant historiographical problems</w:t>
      </w:r>
      <w:r w:rsidR="00B266F8" w:rsidRPr="004C0338">
        <w:rPr>
          <w:rFonts w:ascii="Verdana" w:hAnsi="Verdana"/>
          <w:color w:val="000000" w:themeColor="text1"/>
          <w:sz w:val="22"/>
          <w:szCs w:val="22"/>
        </w:rPr>
        <w:t>.</w:t>
      </w:r>
    </w:p>
    <w:p w14:paraId="0B635E28" w14:textId="338052EE" w:rsidR="00121425" w:rsidRPr="004C0338" w:rsidRDefault="00A13CF0" w:rsidP="006936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Assessing the connections.</w:t>
      </w:r>
    </w:p>
    <w:p w14:paraId="5CFA411C" w14:textId="77777777" w:rsidR="007F30F8" w:rsidRPr="004C0338" w:rsidRDefault="007F30F8" w:rsidP="007F30F8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10"/>
          <w:szCs w:val="10"/>
        </w:rPr>
      </w:pPr>
    </w:p>
    <w:p w14:paraId="5287914B" w14:textId="77777777" w:rsidR="00A13CF0" w:rsidRPr="004C0338" w:rsidRDefault="00A13CF0" w:rsidP="00693600">
      <w:pPr>
        <w:spacing w:line="360" w:lineRule="auto"/>
        <w:jc w:val="both"/>
        <w:rPr>
          <w:rFonts w:ascii="Verdana" w:hAnsi="Verdana"/>
          <w:color w:val="000000" w:themeColor="text1"/>
          <w:sz w:val="2"/>
          <w:szCs w:val="2"/>
        </w:rPr>
      </w:pPr>
    </w:p>
    <w:p w14:paraId="222A1B59" w14:textId="0FD73870" w:rsidR="00A13CF0" w:rsidRPr="004C0338" w:rsidRDefault="00D363A1" w:rsidP="00D363A1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The epistemological claims (1 and 2) are OK; but the claims about conceptions of science (3 to 5) </w:t>
      </w:r>
      <w:r w:rsidR="00A13CF0" w:rsidRPr="004C0338">
        <w:rPr>
          <w:rFonts w:ascii="Verdana" w:hAnsi="Verdana"/>
          <w:color w:val="000000" w:themeColor="text1"/>
          <w:sz w:val="22"/>
          <w:szCs w:val="22"/>
        </w:rPr>
        <w:t>contestable, and in urgent need of careful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Pr="00D363A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C0338">
        <w:rPr>
          <w:rFonts w:ascii="Verdana" w:hAnsi="Verdana"/>
          <w:color w:val="000000" w:themeColor="text1"/>
          <w:sz w:val="22"/>
          <w:szCs w:val="22"/>
        </w:rPr>
        <w:t>critical</w:t>
      </w:r>
      <w:r w:rsidR="00A13CF0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A13CF0" w:rsidRPr="004C0338">
        <w:rPr>
          <w:rFonts w:ascii="Verdana" w:hAnsi="Verdana"/>
          <w:color w:val="000000" w:themeColor="text1"/>
          <w:sz w:val="22"/>
          <w:szCs w:val="22"/>
        </w:rPr>
        <w:t>iHPS</w:t>
      </w:r>
      <w:proofErr w:type="spellEnd"/>
      <w:r w:rsidR="00A13CF0" w:rsidRPr="004C0338">
        <w:rPr>
          <w:rFonts w:ascii="Verdana" w:hAnsi="Verdana"/>
          <w:color w:val="000000" w:themeColor="text1"/>
          <w:sz w:val="22"/>
          <w:szCs w:val="22"/>
        </w:rPr>
        <w:t xml:space="preserve"> analysis</w:t>
      </w:r>
      <w:r>
        <w:rPr>
          <w:rFonts w:ascii="Verdana" w:hAnsi="Verdana"/>
          <w:color w:val="000000" w:themeColor="text1"/>
          <w:sz w:val="22"/>
          <w:szCs w:val="22"/>
        </w:rPr>
        <w:t>.</w:t>
      </w:r>
    </w:p>
    <w:p w14:paraId="34791511" w14:textId="77777777" w:rsidR="00A13CF0" w:rsidRPr="004C0338" w:rsidRDefault="00A13CF0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04451CD" w14:textId="3DC10318" w:rsidR="00A13CF0" w:rsidRPr="004C0338" w:rsidRDefault="00B8175E" w:rsidP="0069360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Epistemological </w:t>
      </w:r>
      <w:r w:rsidR="0077057D">
        <w:rPr>
          <w:rFonts w:ascii="Verdana" w:hAnsi="Verdana"/>
          <w:b/>
          <w:bCs/>
          <w:color w:val="000000" w:themeColor="text1"/>
          <w:sz w:val="22"/>
          <w:szCs w:val="22"/>
        </w:rPr>
        <w:t>roles</w:t>
      </w: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  <w:r w:rsidR="00F94A5C" w:rsidRPr="004C0338">
        <w:rPr>
          <w:rFonts w:ascii="Verdana" w:hAnsi="Verdana"/>
          <w:color w:val="000000" w:themeColor="text1"/>
          <w:sz w:val="22"/>
          <w:szCs w:val="22"/>
        </w:rPr>
        <w:t>evidence and aetiology</w:t>
      </w:r>
      <w:r w:rsidRPr="004C0338">
        <w:rPr>
          <w:rFonts w:ascii="Verdana" w:hAnsi="Verdana"/>
          <w:color w:val="000000" w:themeColor="text1"/>
          <w:sz w:val="22"/>
          <w:szCs w:val="22"/>
        </w:rPr>
        <w:t>.</w:t>
      </w:r>
    </w:p>
    <w:p w14:paraId="44AB3D20" w14:textId="395D1765" w:rsidR="00420BC9" w:rsidRPr="004C0338" w:rsidRDefault="00420BC9" w:rsidP="00420BC9">
      <w:pPr>
        <w:pStyle w:val="ListParagraph"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   Several sciences can (</w:t>
      </w:r>
      <w:proofErr w:type="spellStart"/>
      <w:r w:rsidRPr="004C0338">
        <w:rPr>
          <w:rFonts w:ascii="Verdana" w:hAnsi="Verdana"/>
          <w:color w:val="000000" w:themeColor="text1"/>
          <w:sz w:val="22"/>
          <w:szCs w:val="22"/>
        </w:rPr>
        <w:t>i</w:t>
      </w:r>
      <w:proofErr w:type="spellEnd"/>
      <w:r w:rsidRPr="004C0338">
        <w:rPr>
          <w:rFonts w:ascii="Verdana" w:hAnsi="Verdana"/>
          <w:color w:val="000000" w:themeColor="text1"/>
          <w:sz w:val="22"/>
          <w:szCs w:val="22"/>
        </w:rPr>
        <w:t>) evidence the effects of our moral failings and (ii) contribute to multidimensional accounts of their biological, historical, social, and structural causes.</w:t>
      </w:r>
    </w:p>
    <w:p w14:paraId="433645CB" w14:textId="5D13FB88" w:rsidR="005A33F1" w:rsidRPr="004C0338" w:rsidRDefault="00EB396F" w:rsidP="00EB396F">
      <w:pPr>
        <w:pStyle w:val="ListParagraph"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A33F1" w:rsidRPr="004C0338">
        <w:rPr>
          <w:rFonts w:ascii="Verdana" w:hAnsi="Verdana"/>
          <w:color w:val="000000" w:themeColor="text1"/>
          <w:sz w:val="22"/>
          <w:szCs w:val="22"/>
        </w:rPr>
        <w:t xml:space="preserve">  </w:t>
      </w:r>
      <w:r w:rsidR="00945A15" w:rsidRPr="004C0338">
        <w:rPr>
          <w:rFonts w:ascii="Verdana" w:hAnsi="Verdana"/>
          <w:color w:val="000000" w:themeColor="text1"/>
          <w:sz w:val="22"/>
          <w:szCs w:val="22"/>
        </w:rPr>
        <w:t xml:space="preserve">But this requires </w:t>
      </w:r>
      <w:r w:rsidR="00945A15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epistemic pluralism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and</w:t>
      </w:r>
      <w:r w:rsidR="00945A15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45A15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epistemic humility</w:t>
      </w:r>
      <w:r w:rsidR="00945A15" w:rsidRPr="004C0338">
        <w:rPr>
          <w:rFonts w:ascii="Verdana" w:hAnsi="Verdana"/>
          <w:color w:val="000000" w:themeColor="text1"/>
          <w:sz w:val="22"/>
          <w:szCs w:val="22"/>
        </w:rPr>
        <w:t xml:space="preserve"> to resist the</w:t>
      </w:r>
      <w:r w:rsidR="00693600" w:rsidRPr="004C0338">
        <w:rPr>
          <w:rFonts w:ascii="Verdana" w:hAnsi="Verdana"/>
          <w:color w:val="000000" w:themeColor="text1"/>
          <w:sz w:val="22"/>
          <w:szCs w:val="22"/>
        </w:rPr>
        <w:t xml:space="preserve"> ‘lure of the simplistic’ (Dupré)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– lacking</w:t>
      </w:r>
      <w:r w:rsidR="005A33F1" w:rsidRPr="004C0338">
        <w:rPr>
          <w:rFonts w:ascii="Verdana" w:hAnsi="Verdana"/>
          <w:color w:val="000000" w:themeColor="text1"/>
          <w:sz w:val="22"/>
          <w:szCs w:val="22"/>
        </w:rPr>
        <w:t xml:space="preserve"> in anti-misanthropes (</w:t>
      </w:r>
      <w:r w:rsidRPr="004C0338">
        <w:rPr>
          <w:rFonts w:ascii="Verdana" w:hAnsi="Verdana"/>
          <w:color w:val="000000" w:themeColor="text1"/>
          <w:sz w:val="22"/>
          <w:szCs w:val="22"/>
        </w:rPr>
        <w:t>see Kidd and Livingstone Smith on Bregman).</w:t>
      </w:r>
      <w:r w:rsidR="005A33F1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0062801" w14:textId="61E66442" w:rsidR="005A33F1" w:rsidRPr="004C0338" w:rsidRDefault="005A33F1" w:rsidP="00693600">
      <w:pPr>
        <w:pStyle w:val="ListParagraph"/>
        <w:spacing w:line="36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14:paraId="5EA12E49" w14:textId="68799F74" w:rsidR="0084690C" w:rsidRPr="004C0338" w:rsidRDefault="0084690C" w:rsidP="00693600">
      <w:pPr>
        <w:pStyle w:val="ListParagraph"/>
        <w:spacing w:line="36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14:paraId="1CE7056D" w14:textId="77777777" w:rsidR="0084690C" w:rsidRPr="004C0338" w:rsidRDefault="0084690C" w:rsidP="00693600">
      <w:pPr>
        <w:pStyle w:val="ListParagraph"/>
        <w:spacing w:line="36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14:paraId="74E66015" w14:textId="0C7A4520" w:rsidR="00504805" w:rsidRPr="004C0338" w:rsidRDefault="005A33F1" w:rsidP="00420BC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Historiographical </w:t>
      </w:r>
      <w:r w:rsidR="0077057D">
        <w:rPr>
          <w:rFonts w:ascii="Verdana" w:hAnsi="Verdana"/>
          <w:b/>
          <w:bCs/>
          <w:color w:val="000000" w:themeColor="text1"/>
          <w:sz w:val="22"/>
          <w:szCs w:val="22"/>
        </w:rPr>
        <w:t>problems</w:t>
      </w: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>conceptions of science</w:t>
      </w:r>
      <w:r w:rsidR="00F94A5C" w:rsidRPr="004C0338">
        <w:rPr>
          <w:rFonts w:ascii="Verdana" w:hAnsi="Verdana"/>
          <w:color w:val="000000" w:themeColor="text1"/>
          <w:sz w:val="22"/>
          <w:szCs w:val="22"/>
        </w:rPr>
        <w:t>.</w:t>
      </w:r>
    </w:p>
    <w:p w14:paraId="220D1829" w14:textId="6CBFB208" w:rsidR="00420BC9" w:rsidRPr="00F74F6E" w:rsidRDefault="00504805" w:rsidP="00F74F6E">
      <w:pPr>
        <w:pStyle w:val="ListParagraph"/>
        <w:numPr>
          <w:ilvl w:val="0"/>
          <w:numId w:val="14"/>
        </w:numPr>
        <w:spacing w:line="360" w:lineRule="auto"/>
        <w:ind w:left="1418" w:hanging="382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condemnatory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conceptions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of science</w:t>
      </w:r>
      <w:r w:rsidR="00F74F6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74F6E" w:rsidRPr="00F74F6E">
        <w:rPr>
          <w:rFonts w:ascii="Verdana" w:hAnsi="Verdana"/>
          <w:color w:val="000000" w:themeColor="text1"/>
          <w:sz w:val="22"/>
          <w:szCs w:val="22"/>
        </w:rPr>
        <w:t>buy their power at the price of their plausibility</w:t>
      </w:r>
      <w:r w:rsidR="00F74F6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74F6E">
        <w:rPr>
          <w:rFonts w:ascii="Verdana" w:hAnsi="Verdana"/>
          <w:color w:val="000000" w:themeColor="text1"/>
          <w:sz w:val="22"/>
          <w:szCs w:val="22"/>
        </w:rPr>
        <w:t>and exchange scope for specificity (Feyerabend’s ‘conquest of abundance’).</w:t>
      </w:r>
    </w:p>
    <w:p w14:paraId="13041C6E" w14:textId="5275F9B6" w:rsidR="00080F08" w:rsidRPr="00F74F6E" w:rsidRDefault="00504805" w:rsidP="00732605">
      <w:pPr>
        <w:pStyle w:val="ListParagraph"/>
        <w:numPr>
          <w:ilvl w:val="0"/>
          <w:numId w:val="14"/>
        </w:numPr>
        <w:spacing w:line="360" w:lineRule="auto"/>
        <w:ind w:left="1418" w:hanging="382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celebratory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conceptions</w:t>
      </w:r>
      <w:r w:rsidR="00F74F6E">
        <w:rPr>
          <w:rFonts w:ascii="Verdana" w:hAnsi="Verdana"/>
          <w:color w:val="000000" w:themeColor="text1"/>
          <w:sz w:val="22"/>
          <w:szCs w:val="22"/>
        </w:rPr>
        <w:t xml:space="preserve">: </w:t>
      </w:r>
      <w:r w:rsidR="00684C3E" w:rsidRPr="00F74F6E">
        <w:rPr>
          <w:rFonts w:ascii="Verdana" w:hAnsi="Verdana"/>
          <w:color w:val="000000" w:themeColor="text1"/>
          <w:sz w:val="22"/>
          <w:szCs w:val="22"/>
        </w:rPr>
        <w:t>scien</w:t>
      </w:r>
      <w:r w:rsidR="00732605">
        <w:rPr>
          <w:rFonts w:ascii="Verdana" w:hAnsi="Verdana"/>
          <w:color w:val="000000" w:themeColor="text1"/>
          <w:sz w:val="22"/>
          <w:szCs w:val="22"/>
        </w:rPr>
        <w:t>tific enterprise reflects &amp; reinforces</w:t>
      </w:r>
      <w:r w:rsidR="00684C3E" w:rsidRPr="00F74F6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32605">
        <w:rPr>
          <w:rFonts w:ascii="Verdana" w:hAnsi="Verdana"/>
          <w:color w:val="000000" w:themeColor="text1"/>
          <w:sz w:val="22"/>
          <w:szCs w:val="22"/>
        </w:rPr>
        <w:t xml:space="preserve">the </w:t>
      </w:r>
      <w:r w:rsidR="005A33F1" w:rsidRPr="00F74F6E">
        <w:rPr>
          <w:rFonts w:ascii="Verdana" w:hAnsi="Verdana"/>
          <w:color w:val="000000" w:themeColor="text1"/>
          <w:sz w:val="22"/>
          <w:szCs w:val="22"/>
        </w:rPr>
        <w:t>‘better angels of our nature’ (Pinker</w:t>
      </w:r>
      <w:r w:rsidR="00D37F5F" w:rsidRPr="00F74F6E">
        <w:rPr>
          <w:rFonts w:ascii="Verdana" w:hAnsi="Verdana"/>
          <w:color w:val="000000" w:themeColor="text1"/>
          <w:sz w:val="22"/>
          <w:szCs w:val="22"/>
        </w:rPr>
        <w:t>)</w:t>
      </w:r>
      <w:r w:rsidR="00732605">
        <w:rPr>
          <w:rFonts w:ascii="Verdana" w:hAnsi="Verdana"/>
          <w:color w:val="000000" w:themeColor="text1"/>
          <w:sz w:val="22"/>
          <w:szCs w:val="22"/>
        </w:rPr>
        <w:t xml:space="preserve"> or valorised</w:t>
      </w:r>
      <w:r w:rsidR="00D37F5F" w:rsidRPr="00F74F6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32605">
        <w:rPr>
          <w:rFonts w:ascii="Verdana" w:hAnsi="Verdana"/>
          <w:color w:val="000000" w:themeColor="text1"/>
          <w:sz w:val="22"/>
          <w:szCs w:val="22"/>
        </w:rPr>
        <w:t xml:space="preserve">as </w:t>
      </w:r>
      <w:r w:rsidR="00D37F5F" w:rsidRPr="00F74F6E">
        <w:rPr>
          <w:rFonts w:ascii="Verdana" w:hAnsi="Verdana"/>
          <w:color w:val="000000" w:themeColor="text1"/>
          <w:sz w:val="22"/>
          <w:szCs w:val="22"/>
        </w:rPr>
        <w:t>‘an exemplar of human solidarity’ (Rorty)</w:t>
      </w:r>
      <w:r w:rsidRPr="00F74F6E">
        <w:rPr>
          <w:rFonts w:ascii="Verdana" w:hAnsi="Verdana"/>
          <w:color w:val="000000" w:themeColor="text1"/>
          <w:sz w:val="22"/>
          <w:szCs w:val="22"/>
        </w:rPr>
        <w:t>.</w:t>
      </w:r>
    </w:p>
    <w:p w14:paraId="187E9E1E" w14:textId="70768B55" w:rsidR="00504805" w:rsidRPr="004C0338" w:rsidRDefault="00111E62" w:rsidP="00504805">
      <w:pPr>
        <w:spacing w:line="360" w:lineRule="auto"/>
        <w:ind w:left="709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 But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 xml:space="preserve"> s</w:t>
      </w:r>
      <w:r w:rsidR="00080F08" w:rsidRPr="004C0338">
        <w:rPr>
          <w:rFonts w:ascii="Verdana" w:hAnsi="Verdana"/>
          <w:color w:val="000000" w:themeColor="text1"/>
          <w:sz w:val="22"/>
          <w:szCs w:val="22"/>
        </w:rPr>
        <w:t xml:space="preserve">uch 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 xml:space="preserve">conceptions of science </w:t>
      </w:r>
      <w:r w:rsidR="006A02ED" w:rsidRPr="004C0338">
        <w:rPr>
          <w:rFonts w:ascii="Verdana" w:hAnsi="Verdana"/>
          <w:color w:val="000000" w:themeColor="text1"/>
          <w:sz w:val="22"/>
          <w:szCs w:val="22"/>
        </w:rPr>
        <w:t xml:space="preserve">likely 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 xml:space="preserve">violate </w:t>
      </w:r>
      <w:r w:rsidR="00607C0C" w:rsidRPr="004C0338">
        <w:rPr>
          <w:rFonts w:ascii="Verdana" w:hAnsi="Verdana"/>
          <w:color w:val="000000" w:themeColor="text1"/>
          <w:sz w:val="22"/>
          <w:szCs w:val="22"/>
        </w:rPr>
        <w:t>key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5A33F1" w:rsidRPr="004C0338">
        <w:rPr>
          <w:rFonts w:ascii="Verdana" w:hAnsi="Verdana"/>
          <w:color w:val="000000" w:themeColor="text1"/>
          <w:sz w:val="22"/>
          <w:szCs w:val="22"/>
        </w:rPr>
        <w:t>iHPS</w:t>
      </w:r>
      <w:proofErr w:type="spellEnd"/>
      <w:r w:rsidR="005A33F1" w:rsidRPr="004C0338">
        <w:rPr>
          <w:rFonts w:ascii="Verdana" w:hAnsi="Verdana"/>
          <w:color w:val="000000" w:themeColor="text1"/>
          <w:sz w:val="22"/>
          <w:szCs w:val="22"/>
        </w:rPr>
        <w:t xml:space="preserve"> principles: </w:t>
      </w:r>
    </w:p>
    <w:p w14:paraId="199C4119" w14:textId="1A7A0B84" w:rsidR="00504805" w:rsidRPr="004C0338" w:rsidRDefault="00D37F5F" w:rsidP="00504805">
      <w:pPr>
        <w:pStyle w:val="ListParagraph"/>
        <w:numPr>
          <w:ilvl w:val="0"/>
          <w:numId w:val="15"/>
        </w:numPr>
        <w:spacing w:line="360" w:lineRule="auto"/>
        <w:ind w:hanging="513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>beware grand narratives of science</w:t>
      </w:r>
      <w:r w:rsidR="00504805" w:rsidRPr="004C0338">
        <w:rPr>
          <w:rFonts w:ascii="Verdana" w:hAnsi="Verdana"/>
          <w:color w:val="000000" w:themeColor="text1"/>
          <w:sz w:val="22"/>
          <w:szCs w:val="22"/>
        </w:rPr>
        <w:t>!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14B945F" w14:textId="269B9D07" w:rsidR="00504805" w:rsidRPr="004C0338" w:rsidRDefault="00D37F5F" w:rsidP="00504805">
      <w:pPr>
        <w:pStyle w:val="ListParagraph"/>
        <w:numPr>
          <w:ilvl w:val="0"/>
          <w:numId w:val="15"/>
        </w:numPr>
        <w:spacing w:line="360" w:lineRule="auto"/>
        <w:ind w:hanging="513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beware </w:t>
      </w:r>
      <w:r w:rsidR="00111E62" w:rsidRPr="004C0338">
        <w:rPr>
          <w:rFonts w:ascii="Verdana" w:hAnsi="Verdana"/>
          <w:color w:val="000000" w:themeColor="text1"/>
          <w:sz w:val="22"/>
          <w:szCs w:val="22"/>
        </w:rPr>
        <w:t>essentialism about science!</w:t>
      </w:r>
    </w:p>
    <w:p w14:paraId="25001B02" w14:textId="0084900A" w:rsidR="00684C3E" w:rsidRPr="004C0338" w:rsidRDefault="00D37F5F" w:rsidP="00504805">
      <w:pPr>
        <w:pStyle w:val="ListParagraph"/>
        <w:numPr>
          <w:ilvl w:val="0"/>
          <w:numId w:val="15"/>
        </w:numPr>
        <w:spacing w:line="360" w:lineRule="auto"/>
        <w:ind w:hanging="513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>beware</w:t>
      </w:r>
      <w:r w:rsidR="00111E62" w:rsidRPr="004C0338">
        <w:rPr>
          <w:rFonts w:ascii="Verdana" w:hAnsi="Verdana"/>
          <w:color w:val="000000" w:themeColor="text1"/>
          <w:sz w:val="22"/>
          <w:szCs w:val="22"/>
        </w:rPr>
        <w:t xml:space="preserve"> moralistic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purism</w:t>
      </w:r>
      <w:r w:rsidR="00111E62" w:rsidRPr="004C0338">
        <w:rPr>
          <w:rFonts w:ascii="Verdana" w:hAnsi="Verdana"/>
          <w:color w:val="000000" w:themeColor="text1"/>
          <w:sz w:val="22"/>
          <w:szCs w:val="22"/>
        </w:rPr>
        <w:t xml:space="preserve"> about science</w:t>
      </w:r>
      <w:r w:rsidR="00420BC9" w:rsidRPr="004C0338">
        <w:rPr>
          <w:rFonts w:ascii="Verdana" w:hAnsi="Verdana"/>
          <w:color w:val="000000" w:themeColor="text1"/>
          <w:sz w:val="22"/>
          <w:szCs w:val="22"/>
        </w:rPr>
        <w:t>!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80947">
        <w:rPr>
          <w:rFonts w:ascii="Verdana" w:hAnsi="Verdana"/>
          <w:color w:val="000000" w:themeColor="text1"/>
          <w:sz w:val="22"/>
          <w:szCs w:val="22"/>
        </w:rPr>
        <w:t xml:space="preserve">cf. </w:t>
      </w:r>
      <w:r w:rsidRPr="004C0338">
        <w:rPr>
          <w:rFonts w:ascii="Verdana" w:hAnsi="Verdana"/>
          <w:color w:val="000000" w:themeColor="text1"/>
          <w:sz w:val="22"/>
          <w:szCs w:val="22"/>
        </w:rPr>
        <w:t>Shapin)</w:t>
      </w:r>
      <w:r w:rsidR="00684C3E" w:rsidRPr="004C0338">
        <w:rPr>
          <w:rFonts w:ascii="Verdana" w:hAnsi="Verdana"/>
          <w:color w:val="000000" w:themeColor="text1"/>
          <w:sz w:val="22"/>
          <w:szCs w:val="22"/>
        </w:rPr>
        <w:t>.</w:t>
      </w:r>
    </w:p>
    <w:p w14:paraId="1E10EA7B" w14:textId="63DC75BA" w:rsidR="00420BC9" w:rsidRPr="004C0338" w:rsidRDefault="00504805" w:rsidP="00420BC9">
      <w:pPr>
        <w:pStyle w:val="ListParagraph"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 P</w:t>
      </w:r>
      <w:r w:rsidR="00693600" w:rsidRPr="004C0338">
        <w:rPr>
          <w:rFonts w:ascii="Verdana" w:hAnsi="Verdana"/>
          <w:color w:val="000000" w:themeColor="text1"/>
          <w:sz w:val="22"/>
          <w:szCs w:val="22"/>
        </w:rPr>
        <w:t>luralis</w:t>
      </w:r>
      <w:r w:rsidRPr="004C0338">
        <w:rPr>
          <w:rFonts w:ascii="Verdana" w:hAnsi="Verdana"/>
          <w:color w:val="000000" w:themeColor="text1"/>
          <w:sz w:val="22"/>
          <w:szCs w:val="22"/>
        </w:rPr>
        <w:t>m</w:t>
      </w:r>
      <w:r w:rsidR="00693600" w:rsidRPr="004C0338">
        <w:rPr>
          <w:rFonts w:ascii="Verdana" w:hAnsi="Verdana"/>
          <w:color w:val="000000" w:themeColor="text1"/>
          <w:sz w:val="22"/>
          <w:szCs w:val="22"/>
        </w:rPr>
        <w:t xml:space="preserve"> about ‘frameworks’ (Currie and Walsh)</w:t>
      </w:r>
      <w:r w:rsidR="00684C3E"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11E62" w:rsidRPr="004C0338">
        <w:rPr>
          <w:rFonts w:ascii="Verdana" w:hAnsi="Verdana"/>
          <w:color w:val="000000" w:themeColor="text1"/>
          <w:sz w:val="22"/>
          <w:szCs w:val="22"/>
        </w:rPr>
        <w:t>inspires proper reticence.</w:t>
      </w:r>
    </w:p>
    <w:p w14:paraId="1B7E72B1" w14:textId="5D02AFC3" w:rsidR="00504805" w:rsidRPr="004C0338" w:rsidRDefault="00504805" w:rsidP="00504805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B1DC646" w14:textId="700CD0D5" w:rsidR="00504805" w:rsidRPr="004C0338" w:rsidRDefault="00504805" w:rsidP="00504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Conclusions.</w:t>
      </w:r>
    </w:p>
    <w:p w14:paraId="00B8A43D" w14:textId="5FD0A2C8" w:rsidR="00D37F5F" w:rsidRPr="004C0338" w:rsidRDefault="00D37F5F" w:rsidP="00693600">
      <w:pPr>
        <w:spacing w:line="36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14:paraId="071B563E" w14:textId="6509D222" w:rsidR="00504805" w:rsidRPr="004C0338" w:rsidRDefault="00504805" w:rsidP="00504805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C0338">
        <w:rPr>
          <w:rFonts w:ascii="Verdana" w:hAnsi="Verdana"/>
          <w:color w:val="000000" w:themeColor="text1"/>
          <w:sz w:val="22"/>
          <w:szCs w:val="22"/>
        </w:rPr>
        <w:t>Construed properly, several sciences can contribute evidentially and aetiologically to</w:t>
      </w:r>
      <w:r w:rsidR="00390660" w:rsidRPr="004C0338">
        <w:rPr>
          <w:rFonts w:ascii="Verdana" w:hAnsi="Verdana"/>
          <w:color w:val="000000" w:themeColor="text1"/>
          <w:sz w:val="22"/>
          <w:szCs w:val="22"/>
        </w:rPr>
        <w:t xml:space="preserve"> several </w:t>
      </w:r>
      <w:r w:rsidRPr="004C0338">
        <w:rPr>
          <w:rFonts w:ascii="Verdana" w:hAnsi="Verdana"/>
          <w:color w:val="000000" w:themeColor="text1"/>
          <w:sz w:val="22"/>
          <w:szCs w:val="22"/>
        </w:rPr>
        <w:t>misanthropic verdicts</w:t>
      </w:r>
      <w:r w:rsidR="00390660" w:rsidRPr="004C0338">
        <w:rPr>
          <w:rFonts w:ascii="Verdana" w:hAnsi="Verdana"/>
          <w:color w:val="000000" w:themeColor="text1"/>
          <w:sz w:val="22"/>
          <w:szCs w:val="22"/>
        </w:rPr>
        <w:t xml:space="preserve"> on the collective moral condition and performance of humankind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, as along as one honours </w:t>
      </w:r>
      <w:proofErr w:type="spellStart"/>
      <w:r w:rsidRPr="004C0338">
        <w:rPr>
          <w:rFonts w:ascii="Verdana" w:hAnsi="Verdana"/>
          <w:color w:val="000000" w:themeColor="text1"/>
          <w:sz w:val="22"/>
          <w:szCs w:val="22"/>
        </w:rPr>
        <w:t>iHPS</w:t>
      </w:r>
      <w:proofErr w:type="spellEnd"/>
      <w:r w:rsidRPr="004C0338">
        <w:rPr>
          <w:rFonts w:ascii="Verdana" w:hAnsi="Verdana"/>
          <w:color w:val="000000" w:themeColor="text1"/>
          <w:sz w:val="22"/>
          <w:szCs w:val="22"/>
        </w:rPr>
        <w:t xml:space="preserve"> insights</w:t>
      </w:r>
      <w:r w:rsidR="00390660" w:rsidRPr="004C0338">
        <w:rPr>
          <w:rFonts w:ascii="Verdana" w:hAnsi="Verdana"/>
          <w:color w:val="000000" w:themeColor="text1"/>
          <w:sz w:val="22"/>
          <w:szCs w:val="22"/>
        </w:rPr>
        <w:t>.</w:t>
      </w:r>
    </w:p>
    <w:p w14:paraId="5F2B48C8" w14:textId="415EA18C" w:rsidR="00730F51" w:rsidRPr="004C0338" w:rsidRDefault="00504805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690C" w:rsidRPr="004C0338">
        <w:rPr>
          <w:rFonts w:ascii="Verdana" w:hAnsi="Verdana"/>
          <w:color w:val="000000" w:themeColor="text1"/>
          <w:sz w:val="22"/>
          <w:szCs w:val="22"/>
        </w:rPr>
        <w:t xml:space="preserve">    However, t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he further roles, </w:t>
      </w:r>
      <w:r w:rsidR="0084690C" w:rsidRPr="004C0338">
        <w:rPr>
          <w:rFonts w:ascii="Verdana" w:hAnsi="Verdana"/>
          <w:color w:val="000000" w:themeColor="text1"/>
          <w:sz w:val="22"/>
          <w:szCs w:val="22"/>
        </w:rPr>
        <w:t>involving</w:t>
      </w:r>
      <w:r w:rsidRPr="004C0338">
        <w:rPr>
          <w:rFonts w:ascii="Verdana" w:hAnsi="Verdana"/>
          <w:color w:val="000000" w:themeColor="text1"/>
          <w:sz w:val="22"/>
          <w:szCs w:val="22"/>
        </w:rPr>
        <w:t xml:space="preserve"> condemnatory or celebratory conceptions of the moral performance and potential of science, are historiographically suspect.</w:t>
      </w:r>
    </w:p>
    <w:p w14:paraId="35F274CE" w14:textId="77777777" w:rsidR="00390660" w:rsidRPr="004C0338" w:rsidRDefault="00390660" w:rsidP="0069360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E5FCC36" w14:textId="0C97414A" w:rsidR="00B8175E" w:rsidRPr="004C0338" w:rsidRDefault="00B266F8" w:rsidP="00693600">
      <w:pPr>
        <w:spacing w:line="360" w:lineRule="auto"/>
        <w:jc w:val="right"/>
        <w:rPr>
          <w:rFonts w:ascii="Verdana" w:hAnsi="Verdana"/>
          <w:color w:val="000000" w:themeColor="text1"/>
          <w:sz w:val="22"/>
          <w:szCs w:val="22"/>
        </w:rPr>
      </w:pPr>
      <w:r w:rsidRPr="004C0338">
        <w:rPr>
          <w:rFonts w:ascii="Verdana" w:hAnsi="Verdana"/>
          <w:color w:val="000000" w:themeColor="text1"/>
          <w:sz w:val="22"/>
          <w:szCs w:val="22"/>
        </w:rPr>
        <w:t>IJK</w:t>
      </w:r>
    </w:p>
    <w:p w14:paraId="62C6D6F0" w14:textId="72CDC903" w:rsidR="00121425" w:rsidRPr="004C0338" w:rsidRDefault="00504805" w:rsidP="00693600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C0338">
        <w:rPr>
          <w:rFonts w:ascii="Verdana" w:hAnsi="Verdana"/>
          <w:b/>
          <w:bCs/>
          <w:color w:val="000000" w:themeColor="text1"/>
          <w:sz w:val="22"/>
          <w:szCs w:val="22"/>
        </w:rPr>
        <w:br w:type="page"/>
      </w:r>
      <w:r w:rsidR="00121425" w:rsidRPr="004C0338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References</w:t>
      </w:r>
      <w:r w:rsidR="007F30F8" w:rsidRPr="004C0338">
        <w:rPr>
          <w:rFonts w:ascii="Verdana" w:hAnsi="Verdana"/>
          <w:b/>
          <w:bCs/>
          <w:color w:val="000000" w:themeColor="text1"/>
          <w:sz w:val="22"/>
          <w:szCs w:val="22"/>
        </w:rPr>
        <w:t>.</w:t>
      </w:r>
    </w:p>
    <w:p w14:paraId="4448AF77" w14:textId="77777777" w:rsidR="007F30F8" w:rsidRPr="004C0338" w:rsidRDefault="007F30F8" w:rsidP="00693600">
      <w:pPr>
        <w:spacing w:line="36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14:paraId="58388E26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 xml:space="preserve">Bregman, </w:t>
      </w:r>
      <w:proofErr w:type="spellStart"/>
      <w:r w:rsidRPr="004C0338">
        <w:rPr>
          <w:rFonts w:ascii="Verdana" w:hAnsi="Verdana"/>
          <w:color w:val="000000" w:themeColor="text1"/>
          <w:sz w:val="20"/>
          <w:szCs w:val="20"/>
        </w:rPr>
        <w:t>Rutger</w:t>
      </w:r>
      <w:proofErr w:type="spellEnd"/>
      <w:r w:rsidRPr="004C0338">
        <w:rPr>
          <w:rFonts w:ascii="Verdana" w:hAnsi="Verdana"/>
          <w:color w:val="000000" w:themeColor="text1"/>
          <w:sz w:val="20"/>
          <w:szCs w:val="20"/>
        </w:rPr>
        <w:t>,</w:t>
      </w:r>
      <w:r w:rsidRPr="004C033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Humankind: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A Hopeful History</w:t>
      </w:r>
      <w:r w:rsidRPr="004C0338">
        <w:rPr>
          <w:rFonts w:ascii="Verdana" w:hAnsi="Verdana"/>
          <w:color w:val="000000" w:themeColor="text1"/>
          <w:sz w:val="20"/>
          <w:szCs w:val="20"/>
        </w:rPr>
        <w:t>, trans. Elizabeth Manton and Erica Moore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4C0338">
        <w:rPr>
          <w:rFonts w:ascii="Verdana" w:hAnsi="Verdana"/>
          <w:color w:val="000000" w:themeColor="text1"/>
          <w:sz w:val="20"/>
          <w:szCs w:val="20"/>
        </w:rPr>
        <w:t>London: Bloomsbury, 2020</w:t>
      </w:r>
      <w:r w:rsidRPr="004C0338">
        <w:rPr>
          <w:rFonts w:ascii="Verdana" w:hAnsi="Verdana"/>
          <w:color w:val="000000" w:themeColor="text1"/>
          <w:sz w:val="20"/>
          <w:szCs w:val="20"/>
        </w:rPr>
        <w:t>).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CB2259E" w14:textId="77777777" w:rsidR="0084690C" w:rsidRPr="004C0338" w:rsidRDefault="0084690C" w:rsidP="00BE799B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 xml:space="preserve">Cooper, David E.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Animals and Misanthropy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(London: Routledge, 2018).</w:t>
      </w:r>
    </w:p>
    <w:p w14:paraId="2959E1C3" w14:textId="77777777" w:rsidR="0084690C" w:rsidRPr="004C0338" w:rsidRDefault="0084690C" w:rsidP="00BE799B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Style w:val="Subtitle1"/>
          <w:rFonts w:ascii="Verdana" w:hAnsi="Verdana" w:cstheme="minorHAnsi"/>
          <w:color w:val="000000" w:themeColor="text1"/>
          <w:sz w:val="20"/>
          <w:szCs w:val="20"/>
        </w:rPr>
        <w:t>Currie, Adrian and Kirsten Walsh,</w:t>
      </w:r>
      <w:r w:rsidRPr="004C0338">
        <w:rPr>
          <w:rStyle w:val="Subtitle1"/>
          <w:rFonts w:ascii="Verdana" w:hAnsi="Verdana"/>
          <w:color w:val="000000" w:themeColor="text1"/>
          <w:sz w:val="20"/>
          <w:szCs w:val="20"/>
        </w:rPr>
        <w:t xml:space="preserve"> </w:t>
      </w:r>
      <w:r w:rsidRPr="004C0338"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  <w:t>‘</w:t>
      </w:r>
      <w:r w:rsidRPr="004C0338">
        <w:rPr>
          <w:rFonts w:ascii="Verdana" w:hAnsi="Verdana"/>
          <w:color w:val="000000" w:themeColor="text1"/>
          <w:sz w:val="20"/>
          <w:szCs w:val="20"/>
        </w:rPr>
        <w:t>Frameworks for Historians &amp; Philo</w:t>
      </w:r>
      <w:r w:rsidRPr="004C0338">
        <w:rPr>
          <w:rFonts w:ascii="Verdana" w:hAnsi="Verdana"/>
          <w:color w:val="000000" w:themeColor="text1"/>
          <w:sz w:val="20"/>
          <w:szCs w:val="20"/>
        </w:rPr>
        <w:t>s</w:t>
      </w:r>
      <w:r w:rsidRPr="004C0338">
        <w:rPr>
          <w:rFonts w:ascii="Verdana" w:hAnsi="Verdana"/>
          <w:color w:val="000000" w:themeColor="text1"/>
          <w:sz w:val="20"/>
          <w:szCs w:val="20"/>
        </w:rPr>
        <w:t>ophers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’, </w:t>
      </w:r>
      <w:proofErr w:type="spellStart"/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Hopos</w:t>
      </w:r>
      <w:proofErr w:type="spellEnd"/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color w:val="000000" w:themeColor="text1"/>
          <w:sz w:val="20"/>
          <w:szCs w:val="20"/>
        </w:rPr>
        <w:t>9</w:t>
      </w:r>
      <w:r w:rsidRPr="004C0338">
        <w:rPr>
          <w:rFonts w:ascii="Verdana" w:hAnsi="Verdana"/>
          <w:color w:val="000000" w:themeColor="text1"/>
          <w:sz w:val="20"/>
          <w:szCs w:val="20"/>
        </w:rPr>
        <w:t>.</w:t>
      </w:r>
      <w:r w:rsidRPr="004C0338">
        <w:rPr>
          <w:rFonts w:ascii="Verdana" w:hAnsi="Verdana"/>
          <w:color w:val="000000" w:themeColor="text1"/>
          <w:sz w:val="20"/>
          <w:szCs w:val="20"/>
        </w:rPr>
        <w:t>1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color w:val="000000" w:themeColor="text1"/>
          <w:sz w:val="20"/>
          <w:szCs w:val="20"/>
        </w:rPr>
        <w:t>(2018):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color w:val="000000" w:themeColor="text1"/>
          <w:sz w:val="20"/>
          <w:szCs w:val="20"/>
        </w:rPr>
        <w:t>1-34</w:t>
      </w:r>
      <w:r w:rsidRPr="004C0338">
        <w:rPr>
          <w:rFonts w:ascii="Verdana" w:hAnsi="Verdana"/>
          <w:color w:val="000000" w:themeColor="text1"/>
          <w:sz w:val="20"/>
          <w:szCs w:val="20"/>
        </w:rPr>
        <w:t>.</w:t>
      </w:r>
    </w:p>
    <w:p w14:paraId="7836B4A0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Dupré, John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 xml:space="preserve"> ‘The Lure of the Simplistic’, </w:t>
      </w:r>
      <w:r w:rsidRPr="004C0338">
        <w:rPr>
          <w:rFonts w:ascii="Verdana" w:hAnsi="Verdana" w:cstheme="minorHAnsi"/>
          <w:i/>
          <w:color w:val="000000" w:themeColor="text1"/>
          <w:sz w:val="20"/>
          <w:szCs w:val="20"/>
        </w:rPr>
        <w:t>Philosophy of Science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 xml:space="preserve"> 69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(2002): S284–S293.</w:t>
      </w:r>
    </w:p>
    <w:p w14:paraId="65BC6691" w14:textId="6FDD9599" w:rsidR="0084690C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>Feyerabend, Paul</w:t>
      </w:r>
      <w:r w:rsidRPr="004C0338">
        <w:rPr>
          <w:rFonts w:ascii="Verdana" w:hAnsi="Verdana"/>
          <w:color w:val="000000" w:themeColor="text1"/>
          <w:sz w:val="20"/>
          <w:szCs w:val="20"/>
        </w:rPr>
        <w:t>,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‘How to Defend Society Against Science’,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Radical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Philosophy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11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(1975)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: 3-8. </w:t>
      </w:r>
    </w:p>
    <w:p w14:paraId="22C107F8" w14:textId="27F9A898" w:rsidR="00F74F6E" w:rsidRPr="00F74F6E" w:rsidRDefault="00F74F6E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>Feyerabend, Paul,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 w:themeColor="text1"/>
          <w:sz w:val="20"/>
          <w:szCs w:val="20"/>
        </w:rPr>
        <w:t>Conquest of Abundance: A Tale of Abstraction versus the Richness of Being</w:t>
      </w:r>
      <w:r>
        <w:rPr>
          <w:rFonts w:ascii="Verdana" w:hAnsi="Verdana"/>
          <w:color w:val="000000" w:themeColor="text1"/>
          <w:sz w:val="20"/>
          <w:szCs w:val="20"/>
        </w:rPr>
        <w:t>, edited by Bert Terpstra (Chicago: University of Chicago Press, 1999).</w:t>
      </w:r>
    </w:p>
    <w:p w14:paraId="07B7C00A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hyperlink r:id="rId5" w:history="1">
        <w:r w:rsidRPr="004C0338">
          <w:rPr>
            <w:rFonts w:ascii="Verdana" w:hAnsi="Verdana"/>
            <w:color w:val="000000" w:themeColor="text1"/>
            <w:sz w:val="20"/>
            <w:szCs w:val="20"/>
          </w:rPr>
          <w:t>Jones</w:t>
        </w:r>
      </w:hyperlink>
      <w:r w:rsidRPr="004C033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A4496" w:rsidRPr="005A4496">
        <w:rPr>
          <w:rFonts w:ascii="Verdana" w:hAnsi="Verdana"/>
          <w:color w:val="000000" w:themeColor="text1"/>
          <w:sz w:val="20"/>
          <w:szCs w:val="20"/>
        </w:rPr>
        <w:t>Matthew L.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The Good Life in the Scientific Revolution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: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Descartes, Pascal, Leibniz, and the Cultivation of Virtue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(Chicago: University of Chicago Press, </w:t>
      </w:r>
      <w:r w:rsidRPr="004C0338">
        <w:rPr>
          <w:rFonts w:ascii="Verdana" w:hAnsi="Verdana"/>
          <w:color w:val="000000" w:themeColor="text1"/>
          <w:sz w:val="20"/>
          <w:szCs w:val="20"/>
        </w:rPr>
        <w:t>2008</w:t>
      </w:r>
      <w:r w:rsidRPr="004C0338">
        <w:rPr>
          <w:rFonts w:ascii="Verdana" w:hAnsi="Verdana"/>
          <w:color w:val="000000" w:themeColor="text1"/>
          <w:sz w:val="20"/>
          <w:szCs w:val="20"/>
        </w:rPr>
        <w:t>).</w:t>
      </w:r>
    </w:p>
    <w:p w14:paraId="2F4F00AC" w14:textId="77777777" w:rsidR="0084690C" w:rsidRPr="004C0338" w:rsidRDefault="0084690C" w:rsidP="0084690C">
      <w:pPr>
        <w:spacing w:line="360" w:lineRule="auto"/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>Kidd, Ian James,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‘Humankind, Human Nature, and Misanthropy’, </w:t>
      </w:r>
      <w:r w:rsidRPr="004C0338">
        <w:rPr>
          <w:rFonts w:ascii="Verdana" w:hAnsi="Verdana" w:cstheme="majorHAnsi"/>
          <w:i/>
          <w:iCs/>
          <w:color w:val="000000" w:themeColor="text1"/>
          <w:sz w:val="20"/>
          <w:szCs w:val="20"/>
        </w:rPr>
        <w:t xml:space="preserve">Metascience 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>29 (2020): 505-508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04D99371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>Kidd, Ian James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‘Misanthropy and the Hatred of Humanity’, </w:t>
      </w:r>
      <w:proofErr w:type="spellStart"/>
      <w:r w:rsidRPr="004C0338">
        <w:rPr>
          <w:rFonts w:ascii="Verdana" w:hAnsi="Verdana" w:cstheme="majorHAnsi"/>
          <w:color w:val="000000" w:themeColor="text1"/>
          <w:sz w:val="20"/>
          <w:szCs w:val="20"/>
        </w:rPr>
        <w:t>Noell</w:t>
      </w:r>
      <w:proofErr w:type="spellEnd"/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4C0338">
        <w:rPr>
          <w:rFonts w:ascii="Verdana" w:hAnsi="Verdana" w:cstheme="majorHAnsi"/>
          <w:color w:val="000000" w:themeColor="text1"/>
          <w:sz w:val="20"/>
          <w:szCs w:val="20"/>
        </w:rPr>
        <w:t>Birondo</w:t>
      </w:r>
      <w:proofErr w:type="spellEnd"/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 (ed.) </w:t>
      </w:r>
      <w:r w:rsidRPr="004C0338">
        <w:rPr>
          <w:rFonts w:ascii="Verdana" w:hAnsi="Verdana" w:cstheme="majorHAnsi"/>
          <w:i/>
          <w:iCs/>
          <w:color w:val="000000" w:themeColor="text1"/>
          <w:sz w:val="20"/>
          <w:szCs w:val="20"/>
        </w:rPr>
        <w:t xml:space="preserve">The Moral Psychology of Hatred 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>(New York: Rowman &amp; Littlefield, 2022), 75-98.</w:t>
      </w:r>
    </w:p>
    <w:p w14:paraId="29F9F812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 xml:space="preserve">Kidd, Ian James, 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‘Varieties of Philosophical Misanthropy’, </w:t>
      </w:r>
      <w:r w:rsidRPr="004C0338">
        <w:rPr>
          <w:rFonts w:ascii="Verdana" w:hAnsi="Verdana" w:cstheme="majorHAnsi"/>
          <w:i/>
          <w:iCs/>
          <w:color w:val="000000" w:themeColor="text1"/>
          <w:sz w:val="20"/>
          <w:szCs w:val="20"/>
        </w:rPr>
        <w:t>Journal of Philosophical Research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 46 (2021): 27-44. </w:t>
      </w:r>
    </w:p>
    <w:p w14:paraId="75AE8FD8" w14:textId="77777777" w:rsidR="0084690C" w:rsidRPr="004C0338" w:rsidRDefault="0084690C" w:rsidP="0084690C">
      <w:pPr>
        <w:spacing w:line="360" w:lineRule="auto"/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proofErr w:type="spellStart"/>
      <w:r w:rsidRPr="004C0338">
        <w:rPr>
          <w:rFonts w:ascii="Verdana" w:hAnsi="Verdana" w:cstheme="majorHAnsi"/>
          <w:color w:val="000000" w:themeColor="text1"/>
          <w:sz w:val="20"/>
          <w:szCs w:val="20"/>
        </w:rPr>
        <w:t>Kronfeldner</w:t>
      </w:r>
      <w:proofErr w:type="spellEnd"/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, Maria,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What's Left of Human Nature?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A Post-Essentialist, Pluralist, and Interactive Account of a Contested Concept</w:t>
      </w:r>
      <w:r w:rsidRPr="004C0338">
        <w:rPr>
          <w:rFonts w:ascii="Verdana" w:hAnsi="Verdana" w:cstheme="majorHAnsi"/>
          <w:color w:val="000000" w:themeColor="text1"/>
          <w:sz w:val="20"/>
          <w:szCs w:val="20"/>
        </w:rPr>
        <w:t xml:space="preserve"> (Cambridge, MA: MIT Press, 2018).</w:t>
      </w:r>
    </w:p>
    <w:p w14:paraId="44D15258" w14:textId="77777777" w:rsidR="0084690C" w:rsidRPr="004C0338" w:rsidRDefault="0084690C" w:rsidP="0084690C">
      <w:pPr>
        <w:spacing w:line="360" w:lineRule="auto"/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Livingstone Smith, David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 xml:space="preserve"> ‘Are We Decent Deep Down?’, </w:t>
      </w:r>
      <w:r w:rsidRPr="004C0338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The Philosopher 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winter (2021): 82-87.</w:t>
      </w:r>
    </w:p>
    <w:p w14:paraId="2D50E3FE" w14:textId="77777777" w:rsidR="0084690C" w:rsidRPr="004C0338" w:rsidRDefault="0084690C" w:rsidP="0084690C">
      <w:pPr>
        <w:spacing w:line="360" w:lineRule="auto"/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AC3F1F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Paskins</w:t>
      </w:r>
      <w:r w:rsidRPr="004C0338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AC3F1F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Matthew</w:t>
      </w:r>
      <w:r w:rsidRPr="004C0338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,</w:t>
      </w:r>
      <w:r w:rsidRPr="00AC3F1F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C0338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‘</w:t>
      </w:r>
      <w:r w:rsidRPr="00AC3F1F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History of </w:t>
      </w:r>
      <w:r w:rsidRPr="004C0338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Science </w:t>
      </w:r>
      <w:r w:rsidRPr="00AC3F1F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and its </w:t>
      </w:r>
      <w:r w:rsidRPr="004C0338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Utopian Reconstructions’,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>Studies in History and Philosophy of Science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81 (2020)</w:t>
      </w:r>
      <w:r w:rsidRPr="004C0338">
        <w:rPr>
          <w:rFonts w:ascii="Verdana" w:hAnsi="Verdana"/>
          <w:color w:val="000000" w:themeColor="text1"/>
          <w:sz w:val="20"/>
          <w:szCs w:val="20"/>
        </w:rPr>
        <w:t>: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82–95</w:t>
      </w:r>
      <w:r w:rsidRPr="004C0338">
        <w:rPr>
          <w:rFonts w:ascii="Verdana" w:hAnsi="Verdana"/>
          <w:color w:val="000000" w:themeColor="text1"/>
          <w:sz w:val="20"/>
          <w:szCs w:val="20"/>
        </w:rPr>
        <w:t>.</w:t>
      </w:r>
      <w:r w:rsidRPr="004C033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34761F1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 w:cs="Calibri"/>
          <w:color w:val="000000" w:themeColor="text1"/>
          <w:sz w:val="20"/>
          <w:szCs w:val="20"/>
        </w:rPr>
        <w:t>Pinker, Steven</w:t>
      </w:r>
      <w:r w:rsidRPr="004C0338">
        <w:rPr>
          <w:rFonts w:ascii="Verdana" w:hAnsi="Verdana" w:cs="Calibri"/>
          <w:color w:val="000000" w:themeColor="text1"/>
          <w:sz w:val="20"/>
          <w:szCs w:val="20"/>
        </w:rPr>
        <w:t>,</w:t>
      </w:r>
      <w:r w:rsidRPr="004C0338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4C0338">
        <w:rPr>
          <w:rFonts w:ascii="Verdana" w:hAnsi="Verdana" w:cs="Calibri"/>
          <w:i/>
          <w:iCs/>
          <w:color w:val="000000" w:themeColor="text1"/>
          <w:sz w:val="20"/>
          <w:szCs w:val="20"/>
        </w:rPr>
        <w:t xml:space="preserve">Enlightenment Now: The Case for Reason, Science, Humanism, and Progress </w:t>
      </w:r>
      <w:r w:rsidRPr="004C0338">
        <w:rPr>
          <w:rFonts w:ascii="Verdana" w:hAnsi="Verdana" w:cs="Calibri"/>
          <w:color w:val="000000" w:themeColor="text1"/>
          <w:sz w:val="20"/>
          <w:szCs w:val="20"/>
        </w:rPr>
        <w:t>(New York: Viking</w:t>
      </w:r>
      <w:r w:rsidRPr="004C0338">
        <w:rPr>
          <w:rFonts w:ascii="Verdana" w:hAnsi="Verdana" w:cs="Calibri"/>
          <w:color w:val="000000" w:themeColor="text1"/>
          <w:sz w:val="20"/>
          <w:szCs w:val="20"/>
        </w:rPr>
        <w:t>, 2018</w:t>
      </w:r>
      <w:r w:rsidRPr="004C0338">
        <w:rPr>
          <w:rFonts w:ascii="Verdana" w:hAnsi="Verdana" w:cs="Calibri"/>
          <w:color w:val="000000" w:themeColor="text1"/>
          <w:sz w:val="20"/>
          <w:szCs w:val="20"/>
        </w:rPr>
        <w:t>).</w:t>
      </w:r>
    </w:p>
    <w:p w14:paraId="348505C9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4C0338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>Pinker, Steven</w:t>
      </w:r>
      <w:r w:rsidRPr="004C0338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 xml:space="preserve">, </w:t>
      </w:r>
      <w:r w:rsidRPr="004C0338">
        <w:rPr>
          <w:rFonts w:ascii="Verdana" w:eastAsia="Times New Roman" w:hAnsi="Verdana" w:cstheme="minorHAnsi"/>
          <w:i/>
          <w:iCs/>
          <w:color w:val="000000" w:themeColor="text1"/>
          <w:sz w:val="20"/>
          <w:szCs w:val="20"/>
          <w:lang w:eastAsia="en-GB"/>
        </w:rPr>
        <w:t xml:space="preserve">The Better Angels of Our Nature: Why Violence Has Declined </w:t>
      </w:r>
      <w:r w:rsidRPr="004C0338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>(New York: Viking</w:t>
      </w:r>
      <w:r w:rsidRPr="004C0338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>, 2011</w:t>
      </w:r>
      <w:r w:rsidRPr="004C0338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>).</w:t>
      </w:r>
    </w:p>
    <w:p w14:paraId="6E3BC270" w14:textId="77777777" w:rsidR="0084690C" w:rsidRPr="004C0338" w:rsidRDefault="0084690C" w:rsidP="00693600">
      <w:p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C0338">
        <w:rPr>
          <w:rFonts w:ascii="Verdana" w:hAnsi="Verdana"/>
          <w:color w:val="000000" w:themeColor="text1"/>
          <w:sz w:val="20"/>
          <w:szCs w:val="20"/>
        </w:rPr>
        <w:t xml:space="preserve">Rorty, Richard, </w:t>
      </w:r>
      <w:r w:rsidRPr="004C03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Consequences of Pragmatism: Essays 1972-80 </w:t>
      </w:r>
      <w:r w:rsidRPr="004C0338">
        <w:rPr>
          <w:rFonts w:ascii="Verdana" w:hAnsi="Verdana"/>
          <w:color w:val="000000" w:themeColor="text1"/>
          <w:sz w:val="20"/>
          <w:szCs w:val="20"/>
        </w:rPr>
        <w:t>(Minneapolis: University of Minnesota Press, 1982).</w:t>
      </w:r>
    </w:p>
    <w:p w14:paraId="059F3B67" w14:textId="77777777" w:rsidR="0084690C" w:rsidRPr="004C0338" w:rsidRDefault="0084690C" w:rsidP="00D47EBB">
      <w:pPr>
        <w:spacing w:line="360" w:lineRule="auto"/>
        <w:ind w:left="284" w:hanging="284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C0338">
        <w:rPr>
          <w:rFonts w:ascii="Verdana" w:hAnsi="Verdana" w:cstheme="minorHAnsi"/>
          <w:color w:val="000000" w:themeColor="text1"/>
          <w:sz w:val="20"/>
          <w:szCs w:val="20"/>
        </w:rPr>
        <w:t>Shapin, Steven</w:t>
      </w:r>
      <w:r w:rsidRPr="004C0338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Pr="004C0338">
        <w:rPr>
          <w:rStyle w:val="fn"/>
          <w:rFonts w:ascii="Verdana" w:hAnsi="Verdana" w:cstheme="minorHAnsi"/>
          <w:i/>
          <w:iCs/>
          <w:color w:val="000000" w:themeColor="text1"/>
          <w:sz w:val="20"/>
          <w:szCs w:val="20"/>
        </w:rPr>
        <w:t>Never Pure</w:t>
      </w:r>
      <w:r w:rsidRPr="004C0338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>:</w:t>
      </w:r>
      <w:r w:rsidRPr="004C0338">
        <w:rPr>
          <w:rStyle w:val="apple-converted-space"/>
          <w:rFonts w:ascii="Verdana" w:hAnsi="Verdana" w:cstheme="minorHAnsi"/>
          <w:i/>
          <w:iCs/>
          <w:color w:val="000000" w:themeColor="text1"/>
          <w:sz w:val="20"/>
          <w:szCs w:val="20"/>
        </w:rPr>
        <w:t> </w:t>
      </w:r>
      <w:r w:rsidRPr="004C0338">
        <w:rPr>
          <w:rStyle w:val="Subtitle1"/>
          <w:rFonts w:ascii="Verdana" w:hAnsi="Verdana" w:cstheme="minorHAnsi"/>
          <w:i/>
          <w:iCs/>
          <w:color w:val="000000" w:themeColor="text1"/>
          <w:sz w:val="20"/>
          <w:szCs w:val="20"/>
        </w:rPr>
        <w:t>Historical Studies of Science as If It Was Produced by People with Bodies, Situated in Time, Space, Culture, and Society, and Struggling for Credibility and Authority</w:t>
      </w:r>
      <w:r w:rsidRPr="004C0338">
        <w:rPr>
          <w:rStyle w:val="Subtitle1"/>
          <w:rFonts w:ascii="Verdana" w:hAnsi="Verdana" w:cstheme="minorHAnsi"/>
          <w:color w:val="000000" w:themeColor="text1"/>
          <w:sz w:val="20"/>
          <w:szCs w:val="20"/>
        </w:rPr>
        <w:t xml:space="preserve"> (Baltimore, MA: John Hopkins University Press</w:t>
      </w:r>
      <w:r w:rsidRPr="004C0338">
        <w:rPr>
          <w:rStyle w:val="Subtitle1"/>
          <w:rFonts w:ascii="Verdana" w:hAnsi="Verdana" w:cstheme="minorHAnsi"/>
          <w:color w:val="000000" w:themeColor="text1"/>
          <w:sz w:val="20"/>
          <w:szCs w:val="20"/>
        </w:rPr>
        <w:t>, 2010</w:t>
      </w:r>
      <w:r w:rsidRPr="004C0338">
        <w:rPr>
          <w:rStyle w:val="Subtitle1"/>
          <w:rFonts w:ascii="Verdana" w:hAnsi="Verdana" w:cstheme="minorHAnsi"/>
          <w:color w:val="000000" w:themeColor="text1"/>
          <w:sz w:val="20"/>
          <w:szCs w:val="20"/>
        </w:rPr>
        <w:t>).</w:t>
      </w:r>
    </w:p>
    <w:sectPr w:rsidR="0084690C" w:rsidRPr="004C0338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A72"/>
    <w:multiLevelType w:val="hybridMultilevel"/>
    <w:tmpl w:val="CF98AF96"/>
    <w:lvl w:ilvl="0" w:tplc="00BEB276">
      <w:start w:val="1"/>
      <w:numFmt w:val="upperRoman"/>
      <w:lvlText w:val="(%1)"/>
      <w:lvlJc w:val="left"/>
      <w:pPr>
        <w:ind w:left="2149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9F4E8B"/>
    <w:multiLevelType w:val="multilevel"/>
    <w:tmpl w:val="DEF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858D6"/>
    <w:multiLevelType w:val="hybridMultilevel"/>
    <w:tmpl w:val="459AB740"/>
    <w:lvl w:ilvl="0" w:tplc="469E7A46">
      <w:start w:val="1"/>
      <w:numFmt w:val="decimal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E72DE0"/>
    <w:multiLevelType w:val="hybridMultilevel"/>
    <w:tmpl w:val="FBC6A1BE"/>
    <w:lvl w:ilvl="0" w:tplc="8040A2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42A"/>
    <w:multiLevelType w:val="hybridMultilevel"/>
    <w:tmpl w:val="BB2C0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F20"/>
    <w:multiLevelType w:val="hybridMultilevel"/>
    <w:tmpl w:val="A2F038C8"/>
    <w:lvl w:ilvl="0" w:tplc="37F2C3A2">
      <w:start w:val="3"/>
      <w:numFmt w:val="bullet"/>
      <w:lvlText w:val="-"/>
      <w:lvlJc w:val="left"/>
      <w:pPr>
        <w:ind w:left="11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8A63C15"/>
    <w:multiLevelType w:val="hybridMultilevel"/>
    <w:tmpl w:val="448C2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B70A3E"/>
    <w:multiLevelType w:val="hybridMultilevel"/>
    <w:tmpl w:val="B5D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3AB"/>
    <w:multiLevelType w:val="hybridMultilevel"/>
    <w:tmpl w:val="F36E4F30"/>
    <w:lvl w:ilvl="0" w:tplc="40A2DA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744A"/>
    <w:multiLevelType w:val="hybridMultilevel"/>
    <w:tmpl w:val="0BD2D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1760FD"/>
    <w:multiLevelType w:val="hybridMultilevel"/>
    <w:tmpl w:val="13E4501A"/>
    <w:lvl w:ilvl="0" w:tplc="40D2029A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027E4B"/>
    <w:multiLevelType w:val="hybridMultilevel"/>
    <w:tmpl w:val="60A8789A"/>
    <w:lvl w:ilvl="0" w:tplc="EB9079B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B2D28"/>
    <w:multiLevelType w:val="hybridMultilevel"/>
    <w:tmpl w:val="78EA2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6117"/>
    <w:multiLevelType w:val="hybridMultilevel"/>
    <w:tmpl w:val="4A12F9D2"/>
    <w:lvl w:ilvl="0" w:tplc="87042DB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E27C2"/>
    <w:multiLevelType w:val="hybridMultilevel"/>
    <w:tmpl w:val="9C945368"/>
    <w:lvl w:ilvl="0" w:tplc="3F2E27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25"/>
    <w:rsid w:val="000644BE"/>
    <w:rsid w:val="00074B97"/>
    <w:rsid w:val="00080F08"/>
    <w:rsid w:val="000B3F27"/>
    <w:rsid w:val="000E2CE8"/>
    <w:rsid w:val="00111E62"/>
    <w:rsid w:val="00121425"/>
    <w:rsid w:val="00125FF8"/>
    <w:rsid w:val="00136466"/>
    <w:rsid w:val="00146196"/>
    <w:rsid w:val="00180BBE"/>
    <w:rsid w:val="001A1CF4"/>
    <w:rsid w:val="001F632C"/>
    <w:rsid w:val="00280947"/>
    <w:rsid w:val="00283108"/>
    <w:rsid w:val="00345D19"/>
    <w:rsid w:val="00390660"/>
    <w:rsid w:val="003A4E45"/>
    <w:rsid w:val="00420BC9"/>
    <w:rsid w:val="00465D42"/>
    <w:rsid w:val="004C0338"/>
    <w:rsid w:val="00504805"/>
    <w:rsid w:val="005149F2"/>
    <w:rsid w:val="005A33F1"/>
    <w:rsid w:val="005A4496"/>
    <w:rsid w:val="005B356B"/>
    <w:rsid w:val="005C7F46"/>
    <w:rsid w:val="00607C0C"/>
    <w:rsid w:val="00684C3E"/>
    <w:rsid w:val="00693600"/>
    <w:rsid w:val="006A02ED"/>
    <w:rsid w:val="0070307C"/>
    <w:rsid w:val="00730F51"/>
    <w:rsid w:val="00732605"/>
    <w:rsid w:val="00736D98"/>
    <w:rsid w:val="0077057D"/>
    <w:rsid w:val="00793F15"/>
    <w:rsid w:val="007C1316"/>
    <w:rsid w:val="007F30F8"/>
    <w:rsid w:val="00843874"/>
    <w:rsid w:val="0084690C"/>
    <w:rsid w:val="00853022"/>
    <w:rsid w:val="00873492"/>
    <w:rsid w:val="008E179B"/>
    <w:rsid w:val="00945A15"/>
    <w:rsid w:val="00992EF8"/>
    <w:rsid w:val="009D0476"/>
    <w:rsid w:val="00A13CF0"/>
    <w:rsid w:val="00A201AD"/>
    <w:rsid w:val="00A47BAF"/>
    <w:rsid w:val="00A53C94"/>
    <w:rsid w:val="00A704AE"/>
    <w:rsid w:val="00A72AF6"/>
    <w:rsid w:val="00AC3F1F"/>
    <w:rsid w:val="00AE50D1"/>
    <w:rsid w:val="00B21E1E"/>
    <w:rsid w:val="00B266F8"/>
    <w:rsid w:val="00B8175E"/>
    <w:rsid w:val="00BA6F1C"/>
    <w:rsid w:val="00BC33B2"/>
    <w:rsid w:val="00BC5D27"/>
    <w:rsid w:val="00BE799B"/>
    <w:rsid w:val="00C06E45"/>
    <w:rsid w:val="00C13846"/>
    <w:rsid w:val="00CC3FB5"/>
    <w:rsid w:val="00CF5540"/>
    <w:rsid w:val="00D363A1"/>
    <w:rsid w:val="00D37F5F"/>
    <w:rsid w:val="00D47EBB"/>
    <w:rsid w:val="00DC05AE"/>
    <w:rsid w:val="00E234B1"/>
    <w:rsid w:val="00E914F7"/>
    <w:rsid w:val="00E92453"/>
    <w:rsid w:val="00EB396F"/>
    <w:rsid w:val="00EF138B"/>
    <w:rsid w:val="00F74F6E"/>
    <w:rsid w:val="00F94A5C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B86D2"/>
  <w14:defaultImageDpi w14:val="32767"/>
  <w15:chartTrackingRefBased/>
  <w15:docId w15:val="{3B687C7D-888F-6643-957C-76CCAA9D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9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F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AC3F1F"/>
    <w:pPr>
      <w:ind w:left="720" w:hanging="720"/>
    </w:pPr>
    <w:rPr>
      <w:rFonts w:ascii="Palatino" w:eastAsiaTheme="minorEastAsia" w:hAnsi="Palatino" w:cs="Times New Roman"/>
      <w:color w:val="000000" w:themeColor="text1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1F"/>
    <w:rPr>
      <w:rFonts w:ascii="Times New Roman" w:hAnsi="Times New Roman" w:cs="Times New Roman"/>
      <w:sz w:val="18"/>
      <w:szCs w:val="18"/>
    </w:rPr>
  </w:style>
  <w:style w:type="character" w:customStyle="1" w:styleId="fn">
    <w:name w:val="fn"/>
    <w:basedOn w:val="DefaultParagraphFont"/>
    <w:rsid w:val="00AC3F1F"/>
  </w:style>
  <w:style w:type="character" w:customStyle="1" w:styleId="apple-converted-space">
    <w:name w:val="apple-converted-space"/>
    <w:basedOn w:val="DefaultParagraphFont"/>
    <w:rsid w:val="00AC3F1F"/>
  </w:style>
  <w:style w:type="character" w:customStyle="1" w:styleId="Subtitle1">
    <w:name w:val="Subtitle1"/>
    <w:basedOn w:val="DefaultParagraphFont"/>
    <w:rsid w:val="00AC3F1F"/>
  </w:style>
  <w:style w:type="character" w:styleId="Hyperlink">
    <w:name w:val="Hyperlink"/>
    <w:basedOn w:val="DefaultParagraphFont"/>
    <w:uiPriority w:val="99"/>
    <w:semiHidden/>
    <w:unhideWhenUsed/>
    <w:rsid w:val="000B3F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9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me">
    <w:name w:val="name"/>
    <w:basedOn w:val="DefaultParagraphFont"/>
    <w:rsid w:val="005149F2"/>
  </w:style>
  <w:style w:type="character" w:customStyle="1" w:styleId="clipboard-button">
    <w:name w:val="clipboard-button"/>
    <w:basedOn w:val="DefaultParagraphFont"/>
    <w:rsid w:val="005149F2"/>
  </w:style>
  <w:style w:type="character" w:customStyle="1" w:styleId="biggish">
    <w:name w:val="biggish"/>
    <w:basedOn w:val="DefaultParagraphFont"/>
    <w:rsid w:val="005149F2"/>
  </w:style>
  <w:style w:type="character" w:customStyle="1" w:styleId="smallish">
    <w:name w:val="smallish"/>
    <w:basedOn w:val="DefaultParagraphFont"/>
    <w:rsid w:val="0051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2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6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0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search?hl=en&amp;q=inauthor:%22Matthew+L.+Jones%22&amp;tbm=b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129</cp:revision>
  <dcterms:created xsi:type="dcterms:W3CDTF">2023-07-03T15:35:00Z</dcterms:created>
  <dcterms:modified xsi:type="dcterms:W3CDTF">2023-07-04T20:55:00Z</dcterms:modified>
</cp:coreProperties>
</file>